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F0118" w14:textId="77777777" w:rsidR="00895248" w:rsidRPr="00895248" w:rsidRDefault="00895248" w:rsidP="00895248">
      <w:pPr>
        <w:spacing w:after="24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Ogłoszenie nr 578646-N-2020 z dnia 2020-08-27 r. </w:t>
      </w:r>
    </w:p>
    <w:p w14:paraId="42D9BD93" w14:textId="77777777" w:rsidR="00895248" w:rsidRPr="00895248" w:rsidRDefault="00895248" w:rsidP="00895248">
      <w:pPr>
        <w:spacing w:after="0" w:line="240" w:lineRule="auto"/>
        <w:jc w:val="center"/>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Gmina Puszcza Mariańska: Zaprojektowanie i wykonanie robót budowlanych w ramach Projektu pn. Przebudowa systemu grzewczego 3 budynków mieszkalnych, komunalnych, wielorodzinnych z termomodernizacją i OZE w miejscowości Studzieniec, Gmina Puszcza Mariańska</w:t>
      </w:r>
      <w:r w:rsidRPr="00895248">
        <w:rPr>
          <w:rFonts w:ascii="Times New Roman" w:eastAsia="Times New Roman" w:hAnsi="Times New Roman" w:cs="Times New Roman"/>
          <w:sz w:val="24"/>
          <w:szCs w:val="24"/>
          <w:lang w:eastAsia="pl-PL"/>
        </w:rPr>
        <w:br/>
        <w:t xml:space="preserve">OGŁOSZENIE O ZAMÓWIENIU - Roboty budowlane </w:t>
      </w:r>
    </w:p>
    <w:p w14:paraId="364A91A9"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Zamieszczanie ogłoszenia:</w:t>
      </w:r>
      <w:r w:rsidRPr="00895248">
        <w:rPr>
          <w:rFonts w:ascii="Times New Roman" w:eastAsia="Times New Roman" w:hAnsi="Times New Roman" w:cs="Times New Roman"/>
          <w:sz w:val="24"/>
          <w:szCs w:val="24"/>
          <w:lang w:eastAsia="pl-PL"/>
        </w:rPr>
        <w:t xml:space="preserve"> Zamieszczanie obowiązkowe </w:t>
      </w:r>
    </w:p>
    <w:p w14:paraId="65C2D16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Ogłoszenie dotyczy:</w:t>
      </w:r>
      <w:r w:rsidRPr="00895248">
        <w:rPr>
          <w:rFonts w:ascii="Times New Roman" w:eastAsia="Times New Roman" w:hAnsi="Times New Roman" w:cs="Times New Roman"/>
          <w:sz w:val="24"/>
          <w:szCs w:val="24"/>
          <w:lang w:eastAsia="pl-PL"/>
        </w:rPr>
        <w:t xml:space="preserve"> Zamówienia publicznego </w:t>
      </w:r>
    </w:p>
    <w:p w14:paraId="7DE7D0BA"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13F62E3"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Tak </w:t>
      </w:r>
    </w:p>
    <w:p w14:paraId="37C166EC"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Nazwa projektu lub programu</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t xml:space="preserve">Fundusz Rozwoju Regionalnego z Regionalnego Programu Operacyjnego Województwa Mazowieckiego na lata 2014-2020 w ramach IV osi priorytetowej – Przejście na gospodarkę niskoemisyjną, Działanie 4.3 Redukcja emisji zanieczyszczeń powietrza. </w:t>
      </w:r>
    </w:p>
    <w:p w14:paraId="1196380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AEFA17B"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Nie </w:t>
      </w:r>
    </w:p>
    <w:p w14:paraId="6612D61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95248">
        <w:rPr>
          <w:rFonts w:ascii="Times New Roman" w:eastAsia="Times New Roman" w:hAnsi="Times New Roman" w:cs="Times New Roman"/>
          <w:sz w:val="24"/>
          <w:szCs w:val="24"/>
          <w:lang w:eastAsia="pl-PL"/>
        </w:rPr>
        <w:br/>
      </w:r>
    </w:p>
    <w:p w14:paraId="7BABBAC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u w:val="single"/>
          <w:lang w:eastAsia="pl-PL"/>
        </w:rPr>
        <w:t>SEKCJA I: ZAMAWIAJĄCY</w:t>
      </w:r>
      <w:r w:rsidRPr="00895248">
        <w:rPr>
          <w:rFonts w:ascii="Times New Roman" w:eastAsia="Times New Roman" w:hAnsi="Times New Roman" w:cs="Times New Roman"/>
          <w:sz w:val="24"/>
          <w:szCs w:val="24"/>
          <w:lang w:eastAsia="pl-PL"/>
        </w:rPr>
        <w:t xml:space="preserve"> </w:t>
      </w:r>
    </w:p>
    <w:p w14:paraId="0628FAED"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Postępowanie przeprowadza centralny zamawiający </w:t>
      </w:r>
    </w:p>
    <w:p w14:paraId="6D2F042D"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Nie </w:t>
      </w:r>
    </w:p>
    <w:p w14:paraId="3FC02763"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9B3D050"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Nie </w:t>
      </w:r>
    </w:p>
    <w:p w14:paraId="124B749E"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Informacje na temat podmiotu któremu zamawiający powierzył/powierzyli prowadzenie postępowania:</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Postępowanie jest przeprowadzane wspólnie przez zamawiających</w:t>
      </w:r>
      <w:r w:rsidRPr="00895248">
        <w:rPr>
          <w:rFonts w:ascii="Times New Roman" w:eastAsia="Times New Roman" w:hAnsi="Times New Roman" w:cs="Times New Roman"/>
          <w:sz w:val="24"/>
          <w:szCs w:val="24"/>
          <w:lang w:eastAsia="pl-PL"/>
        </w:rPr>
        <w:t xml:space="preserve"> </w:t>
      </w:r>
    </w:p>
    <w:p w14:paraId="73C585EC"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Nie </w:t>
      </w:r>
    </w:p>
    <w:p w14:paraId="7BAF953C"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9FD0B39"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Nie </w:t>
      </w:r>
    </w:p>
    <w:p w14:paraId="1BA436E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Informacje dodatkowe:</w:t>
      </w:r>
      <w:r w:rsidRPr="00895248">
        <w:rPr>
          <w:rFonts w:ascii="Times New Roman" w:eastAsia="Times New Roman" w:hAnsi="Times New Roman" w:cs="Times New Roman"/>
          <w:sz w:val="24"/>
          <w:szCs w:val="24"/>
          <w:lang w:eastAsia="pl-PL"/>
        </w:rPr>
        <w:t xml:space="preserve"> </w:t>
      </w:r>
    </w:p>
    <w:p w14:paraId="05DA909D"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lastRenderedPageBreak/>
        <w:t xml:space="preserve">I. 1) NAZWA I ADRES: </w:t>
      </w:r>
      <w:r w:rsidRPr="00895248">
        <w:rPr>
          <w:rFonts w:ascii="Times New Roman" w:eastAsia="Times New Roman" w:hAnsi="Times New Roman" w:cs="Times New Roman"/>
          <w:sz w:val="24"/>
          <w:szCs w:val="24"/>
          <w:lang w:eastAsia="pl-PL"/>
        </w:rPr>
        <w:t xml:space="preserve">Gmina Puszcza Mariańska, krajowy numer identyfikacyjny 75014839000000, ul. Stanisława Papczyńskiego  1 , 96-330  Puszcza Mariańska, woj. mazowieckie, państwo Polska, tel. +48(46)8318151, e-mail zam.publiczne@puszcza-marianska.pl, urzad@puszcza-marianska.pl, faks +48(46)8318118. </w:t>
      </w:r>
      <w:r w:rsidRPr="00895248">
        <w:rPr>
          <w:rFonts w:ascii="Times New Roman" w:eastAsia="Times New Roman" w:hAnsi="Times New Roman" w:cs="Times New Roman"/>
          <w:sz w:val="24"/>
          <w:szCs w:val="24"/>
          <w:lang w:eastAsia="pl-PL"/>
        </w:rPr>
        <w:br/>
        <w:t xml:space="preserve">Adres strony internetowej (URL): www.puszcza-marianska.pl </w:t>
      </w:r>
      <w:r w:rsidRPr="00895248">
        <w:rPr>
          <w:rFonts w:ascii="Times New Roman" w:eastAsia="Times New Roman" w:hAnsi="Times New Roman" w:cs="Times New Roman"/>
          <w:sz w:val="24"/>
          <w:szCs w:val="24"/>
          <w:lang w:eastAsia="pl-PL"/>
        </w:rPr>
        <w:br/>
        <w:t xml:space="preserve">Adres profilu nabywcy: </w:t>
      </w:r>
      <w:r w:rsidRPr="0089524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CEA8AF6"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I. 2) RODZAJ ZAMAWIAJĄCEGO: </w:t>
      </w:r>
      <w:r w:rsidRPr="00895248">
        <w:rPr>
          <w:rFonts w:ascii="Times New Roman" w:eastAsia="Times New Roman" w:hAnsi="Times New Roman" w:cs="Times New Roman"/>
          <w:sz w:val="24"/>
          <w:szCs w:val="24"/>
          <w:lang w:eastAsia="pl-PL"/>
        </w:rPr>
        <w:t xml:space="preserve">Administracja samorządowa </w:t>
      </w:r>
      <w:r w:rsidRPr="00895248">
        <w:rPr>
          <w:rFonts w:ascii="Times New Roman" w:eastAsia="Times New Roman" w:hAnsi="Times New Roman" w:cs="Times New Roman"/>
          <w:sz w:val="24"/>
          <w:szCs w:val="24"/>
          <w:lang w:eastAsia="pl-PL"/>
        </w:rPr>
        <w:br/>
      </w:r>
    </w:p>
    <w:p w14:paraId="3CE1D47C"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I.3) WSPÓLNE UDZIELANIE ZAMÓWIENIA </w:t>
      </w:r>
      <w:r w:rsidRPr="00895248">
        <w:rPr>
          <w:rFonts w:ascii="Times New Roman" w:eastAsia="Times New Roman" w:hAnsi="Times New Roman" w:cs="Times New Roman"/>
          <w:b/>
          <w:bCs/>
          <w:i/>
          <w:iCs/>
          <w:sz w:val="24"/>
          <w:szCs w:val="24"/>
          <w:lang w:eastAsia="pl-PL"/>
        </w:rPr>
        <w:t>(jeżeli dotyczy)</w:t>
      </w:r>
      <w:r w:rsidRPr="00895248">
        <w:rPr>
          <w:rFonts w:ascii="Times New Roman" w:eastAsia="Times New Roman" w:hAnsi="Times New Roman" w:cs="Times New Roman"/>
          <w:b/>
          <w:bCs/>
          <w:sz w:val="24"/>
          <w:szCs w:val="24"/>
          <w:lang w:eastAsia="pl-PL"/>
        </w:rPr>
        <w:t xml:space="preserve">: </w:t>
      </w:r>
    </w:p>
    <w:p w14:paraId="3EA18013"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95248">
        <w:rPr>
          <w:rFonts w:ascii="Times New Roman" w:eastAsia="Times New Roman" w:hAnsi="Times New Roman" w:cs="Times New Roman"/>
          <w:sz w:val="24"/>
          <w:szCs w:val="24"/>
          <w:lang w:eastAsia="pl-PL"/>
        </w:rPr>
        <w:br/>
      </w:r>
    </w:p>
    <w:p w14:paraId="54BB2960"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I.4) KOMUNIKACJA: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95248">
        <w:rPr>
          <w:rFonts w:ascii="Times New Roman" w:eastAsia="Times New Roman" w:hAnsi="Times New Roman" w:cs="Times New Roman"/>
          <w:sz w:val="24"/>
          <w:szCs w:val="24"/>
          <w:lang w:eastAsia="pl-PL"/>
        </w:rPr>
        <w:t xml:space="preserve"> </w:t>
      </w:r>
    </w:p>
    <w:p w14:paraId="2B2F24DD"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Tak </w:t>
      </w:r>
      <w:r w:rsidRPr="00895248">
        <w:rPr>
          <w:rFonts w:ascii="Times New Roman" w:eastAsia="Times New Roman" w:hAnsi="Times New Roman" w:cs="Times New Roman"/>
          <w:sz w:val="24"/>
          <w:szCs w:val="24"/>
          <w:lang w:eastAsia="pl-PL"/>
        </w:rPr>
        <w:br/>
        <w:t xml:space="preserve">http://www.puszcza-marianska.pl/index.php/przetargi_i_konkursy </w:t>
      </w:r>
    </w:p>
    <w:p w14:paraId="4AA5F5B8"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BD07FF7"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Tak </w:t>
      </w:r>
      <w:r w:rsidRPr="00895248">
        <w:rPr>
          <w:rFonts w:ascii="Times New Roman" w:eastAsia="Times New Roman" w:hAnsi="Times New Roman" w:cs="Times New Roman"/>
          <w:sz w:val="24"/>
          <w:szCs w:val="24"/>
          <w:lang w:eastAsia="pl-PL"/>
        </w:rPr>
        <w:br/>
        <w:t xml:space="preserve">http://www.puszcza-marianska.pl/index.php/przetargi_i_konkursy </w:t>
      </w:r>
    </w:p>
    <w:p w14:paraId="68CA04B0"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2922CB9A"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Nie </w:t>
      </w:r>
      <w:r w:rsidRPr="00895248">
        <w:rPr>
          <w:rFonts w:ascii="Times New Roman" w:eastAsia="Times New Roman" w:hAnsi="Times New Roman" w:cs="Times New Roman"/>
          <w:sz w:val="24"/>
          <w:szCs w:val="24"/>
          <w:lang w:eastAsia="pl-PL"/>
        </w:rPr>
        <w:br/>
      </w:r>
    </w:p>
    <w:p w14:paraId="36E9897E"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Oferty lub wnioski o dopuszczenie do udziału w postępowaniu należy przesyłać:</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Elektronicznie</w:t>
      </w:r>
      <w:r w:rsidRPr="00895248">
        <w:rPr>
          <w:rFonts w:ascii="Times New Roman" w:eastAsia="Times New Roman" w:hAnsi="Times New Roman" w:cs="Times New Roman"/>
          <w:sz w:val="24"/>
          <w:szCs w:val="24"/>
          <w:lang w:eastAsia="pl-PL"/>
        </w:rPr>
        <w:t xml:space="preserve"> </w:t>
      </w:r>
    </w:p>
    <w:p w14:paraId="384C899B"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Nie </w:t>
      </w:r>
      <w:r w:rsidRPr="00895248">
        <w:rPr>
          <w:rFonts w:ascii="Times New Roman" w:eastAsia="Times New Roman" w:hAnsi="Times New Roman" w:cs="Times New Roman"/>
          <w:sz w:val="24"/>
          <w:szCs w:val="24"/>
          <w:lang w:eastAsia="pl-PL"/>
        </w:rPr>
        <w:br/>
        <w:t xml:space="preserve">adres </w:t>
      </w:r>
      <w:r w:rsidRPr="00895248">
        <w:rPr>
          <w:rFonts w:ascii="Times New Roman" w:eastAsia="Times New Roman" w:hAnsi="Times New Roman" w:cs="Times New Roman"/>
          <w:sz w:val="24"/>
          <w:szCs w:val="24"/>
          <w:lang w:eastAsia="pl-PL"/>
        </w:rPr>
        <w:br/>
      </w:r>
    </w:p>
    <w:p w14:paraId="6B47C930"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p>
    <w:p w14:paraId="3BFE1406"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t xml:space="preserve">Nie </w:t>
      </w:r>
      <w:r w:rsidRPr="00895248">
        <w:rPr>
          <w:rFonts w:ascii="Times New Roman" w:eastAsia="Times New Roman" w:hAnsi="Times New Roman" w:cs="Times New Roman"/>
          <w:sz w:val="24"/>
          <w:szCs w:val="24"/>
          <w:lang w:eastAsia="pl-PL"/>
        </w:rPr>
        <w:br/>
        <w:t xml:space="preserve">Inny sposób: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t xml:space="preserve">Tak </w:t>
      </w:r>
      <w:r w:rsidRPr="00895248">
        <w:rPr>
          <w:rFonts w:ascii="Times New Roman" w:eastAsia="Times New Roman" w:hAnsi="Times New Roman" w:cs="Times New Roman"/>
          <w:sz w:val="24"/>
          <w:szCs w:val="24"/>
          <w:lang w:eastAsia="pl-PL"/>
        </w:rPr>
        <w:br/>
        <w:t xml:space="preserve">Inny sposób: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lastRenderedPageBreak/>
        <w:t xml:space="preserve">Oferty należy przesyłać w wersji papierowej do dnia 21.09.2020 r. do godz. 10:00 na adres Zamawiającego - (pokój nr 8 - Sekretariat) w sposób opisany w Rozdziale XII, pkt 1-3 SIWZ </w:t>
      </w:r>
      <w:r w:rsidRPr="00895248">
        <w:rPr>
          <w:rFonts w:ascii="Times New Roman" w:eastAsia="Times New Roman" w:hAnsi="Times New Roman" w:cs="Times New Roman"/>
          <w:sz w:val="24"/>
          <w:szCs w:val="24"/>
          <w:lang w:eastAsia="pl-PL"/>
        </w:rPr>
        <w:br/>
        <w:t xml:space="preserve">Adres: </w:t>
      </w:r>
      <w:r w:rsidRPr="00895248">
        <w:rPr>
          <w:rFonts w:ascii="Times New Roman" w:eastAsia="Times New Roman" w:hAnsi="Times New Roman" w:cs="Times New Roman"/>
          <w:sz w:val="24"/>
          <w:szCs w:val="24"/>
          <w:lang w:eastAsia="pl-PL"/>
        </w:rPr>
        <w:br/>
        <w:t xml:space="preserve">Urząd Gminy Puszcza Mariańska, ul. Stanisława Papczyńskiego 1, 96-330 Puszcza Mariańska, pokój nr 8 (sekretariat) </w:t>
      </w:r>
    </w:p>
    <w:p w14:paraId="1D52FF13"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95248">
        <w:rPr>
          <w:rFonts w:ascii="Times New Roman" w:eastAsia="Times New Roman" w:hAnsi="Times New Roman" w:cs="Times New Roman"/>
          <w:sz w:val="24"/>
          <w:szCs w:val="24"/>
          <w:lang w:eastAsia="pl-PL"/>
        </w:rPr>
        <w:t xml:space="preserve"> </w:t>
      </w:r>
    </w:p>
    <w:p w14:paraId="14104E07"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Nie </w:t>
      </w:r>
      <w:r w:rsidRPr="0089524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95248">
        <w:rPr>
          <w:rFonts w:ascii="Times New Roman" w:eastAsia="Times New Roman" w:hAnsi="Times New Roman" w:cs="Times New Roman"/>
          <w:sz w:val="24"/>
          <w:szCs w:val="24"/>
          <w:lang w:eastAsia="pl-PL"/>
        </w:rPr>
        <w:br/>
      </w:r>
    </w:p>
    <w:p w14:paraId="508E190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u w:val="single"/>
          <w:lang w:eastAsia="pl-PL"/>
        </w:rPr>
        <w:t xml:space="preserve">SEKCJA II: PRZEDMIOT ZAMÓWIENIA </w:t>
      </w:r>
    </w:p>
    <w:p w14:paraId="76628A50"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II.1) Nazwa nadana zamówieniu przez zamawiającego: </w:t>
      </w:r>
      <w:r w:rsidRPr="00895248">
        <w:rPr>
          <w:rFonts w:ascii="Times New Roman" w:eastAsia="Times New Roman" w:hAnsi="Times New Roman" w:cs="Times New Roman"/>
          <w:sz w:val="24"/>
          <w:szCs w:val="24"/>
          <w:lang w:eastAsia="pl-PL"/>
        </w:rPr>
        <w:t xml:space="preserve">Zaprojektowanie i wykonanie robót budowlanych w ramach Projektu pn. Przebudowa systemu grzewczego 3 budynków mieszkalnych, komunalnych, wielorodzinnych z termomodernizacją i OZE w miejscowości Studzieniec, Gmina Puszcza Mariańska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Numer referencyjny: </w:t>
      </w:r>
      <w:r w:rsidRPr="00895248">
        <w:rPr>
          <w:rFonts w:ascii="Times New Roman" w:eastAsia="Times New Roman" w:hAnsi="Times New Roman" w:cs="Times New Roman"/>
          <w:sz w:val="24"/>
          <w:szCs w:val="24"/>
          <w:lang w:eastAsia="pl-PL"/>
        </w:rPr>
        <w:t xml:space="preserve">Z.271.10.2020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D61136D" w14:textId="77777777" w:rsidR="00895248" w:rsidRPr="00895248" w:rsidRDefault="00895248" w:rsidP="00895248">
      <w:pPr>
        <w:spacing w:after="0" w:line="240" w:lineRule="auto"/>
        <w:jc w:val="both"/>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Nie </w:t>
      </w:r>
    </w:p>
    <w:p w14:paraId="503319E2"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II.2) Rodzaj zamówienia: </w:t>
      </w:r>
      <w:r w:rsidRPr="00895248">
        <w:rPr>
          <w:rFonts w:ascii="Times New Roman" w:eastAsia="Times New Roman" w:hAnsi="Times New Roman" w:cs="Times New Roman"/>
          <w:sz w:val="24"/>
          <w:szCs w:val="24"/>
          <w:lang w:eastAsia="pl-PL"/>
        </w:rPr>
        <w:t xml:space="preserve">Roboty budowlane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II.3) Informacja o możliwości składania ofert częściowych</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t xml:space="preserve">Zamówienie podzielone jest na części: </w:t>
      </w:r>
    </w:p>
    <w:p w14:paraId="5374D269"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Nie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Oferty lub wnioski o dopuszczenie do udziału w postępowaniu można składać w odniesieniu do:</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p>
    <w:p w14:paraId="43B8E1C8"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II.4) Krótki opis przedmiotu zamówienia </w:t>
      </w:r>
      <w:r w:rsidRPr="0089524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9524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95248">
        <w:rPr>
          <w:rFonts w:ascii="Times New Roman" w:eastAsia="Times New Roman" w:hAnsi="Times New Roman" w:cs="Times New Roman"/>
          <w:sz w:val="24"/>
          <w:szCs w:val="24"/>
          <w:lang w:eastAsia="pl-PL"/>
        </w:rPr>
        <w:t>1. Przedmiotem zamówienia jest zaprojektowanie i wykonanie robót budowlanych polegających na przebudowie systemu grzewczego 3 budynków mieszkalnych, komunalnych, wielorodzinnych, termomodernizacji budynków, montażu instalacji fotowoltaicznej na dachach budynków, dostawie i montażu kontenerowej Kotłowni Gazowej ze zbiornikiem/</w:t>
      </w:r>
      <w:proofErr w:type="spellStart"/>
      <w:r w:rsidRPr="00895248">
        <w:rPr>
          <w:rFonts w:ascii="Times New Roman" w:eastAsia="Times New Roman" w:hAnsi="Times New Roman" w:cs="Times New Roman"/>
          <w:sz w:val="24"/>
          <w:szCs w:val="24"/>
          <w:lang w:eastAsia="pl-PL"/>
        </w:rPr>
        <w:t>ami</w:t>
      </w:r>
      <w:proofErr w:type="spellEnd"/>
      <w:r w:rsidRPr="00895248">
        <w:rPr>
          <w:rFonts w:ascii="Times New Roman" w:eastAsia="Times New Roman" w:hAnsi="Times New Roman" w:cs="Times New Roman"/>
          <w:sz w:val="24"/>
          <w:szCs w:val="24"/>
          <w:lang w:eastAsia="pl-PL"/>
        </w:rPr>
        <w:t xml:space="preserve"> na gaz LPG oraz budowie infrastruktury towarzyszącej w miejscowości Studzieniec Gmina Puszcza Mariańska. 2. Na zakres przedmiotu zamówienia składa się 1) opracowanie wstępnej koncepcji zawierającej propozycje rozwiązań technicznych, materiałowych, systemowych w zakresie wszystkich branż, urządzeń, instalacji, technologii i innych elementów niezbędnych do wykonania </w:t>
      </w:r>
      <w:r w:rsidRPr="00895248">
        <w:rPr>
          <w:rFonts w:ascii="Times New Roman" w:eastAsia="Times New Roman" w:hAnsi="Times New Roman" w:cs="Times New Roman"/>
          <w:sz w:val="24"/>
          <w:szCs w:val="24"/>
          <w:lang w:eastAsia="pl-PL"/>
        </w:rPr>
        <w:lastRenderedPageBreak/>
        <w:t xml:space="preserve">przedmiotu zamówienia, o którym mowa w pkt III.1. SIWZ wraz z opracowaniem: schematów zasilania w c.w.u. i c.o., oraz harmonogramu rzeczowo-finansowego zwanego dalej HRF, zawierającego planowane terminy prowadzenia poszczególnych elementów prac projektowych i robót. Koncepcja musi uwzględniać wymagania określone w niniejszej SIWZ. Koncepcja wraz z HRF muszą być uzgodnione przez Zamawiającego. Uzgodnienie Koncepcji jest warunkiem przystąpienia przez Wykonawcę do prac projektowych o których mowa w pkt.III.2.2) SIWZ, 2) opracowanie dokumentacji projektowej i </w:t>
      </w:r>
      <w:proofErr w:type="spellStart"/>
      <w:r w:rsidRPr="00895248">
        <w:rPr>
          <w:rFonts w:ascii="Times New Roman" w:eastAsia="Times New Roman" w:hAnsi="Times New Roman" w:cs="Times New Roman"/>
          <w:sz w:val="24"/>
          <w:szCs w:val="24"/>
          <w:lang w:eastAsia="pl-PL"/>
        </w:rPr>
        <w:t>STWiORB</w:t>
      </w:r>
      <w:proofErr w:type="spellEnd"/>
      <w:r w:rsidRPr="00895248">
        <w:rPr>
          <w:rFonts w:ascii="Times New Roman" w:eastAsia="Times New Roman" w:hAnsi="Times New Roman" w:cs="Times New Roman"/>
          <w:sz w:val="24"/>
          <w:szCs w:val="24"/>
          <w:lang w:eastAsia="pl-PL"/>
        </w:rPr>
        <w:t xml:space="preserve">: a) dla elementów przedmiotu zamówienia dla których wymagane jest zgodnie z ustawą Prawo budowlane z dnia 7 lipca 1994r. (Dz.U. z 2020 poz. 471) . uzyskanie decyzji pozwolenia na budowę –Projektów budowlanych w ilości co najmniej po 5 egz. w wersji papierowej oraz w wersji elektronicznej – 1 szt. płyta CD, oraz projektów technicznych (o ile będą wymagane) dla poszczególnych branż (w tym: architektoniczno-konstruktorskiej, instalacyjnej) w ilości co najmniej po 3 egz. wersji papierowej oraz w wersji elektronicznej – 1 szt. płyta CD, b) dla elementów przedmiotu zamówienia dla których wymagane jest złożenie zgłoszenia do organu administracji architektoniczno-budowlanej, zgodnie z ustawą Prawo budowlane z dnia 7 lipca 1994r. (Dz.U. z 2020 poz. 471) Wykonawca opracuje dokumentację wymaganą przepisami prawa w ilości co najmniej 4 egz. w wersji papierowej i 1 szt. płyta CD wersja elektroniczna, c) ponadto dla instalacji fotowoltaicznej Wykonawca zobowiązany jest: sporządzić opinię konstruktora dotyczącą wytrzymałości 3 dachów budynków mieszkalnych, uzyskać warunki techniczne na podłączenie do sieci energetycznej oraz uzgodnić projekt z rzeczoznawcą ppoż. zgodnie z wymaganiami ochrony przeciwpożarowej i ustawy Prawo Budowlane, d) dla wszystkich elementów przedmiotu zamówienia dla których nie jest wymagane uzyskanie decyzji pozwolenia na budowę i złożenie zgłoszenia do organu administracji architektoniczno-budowlanej, Wykonawca opracuje projekty wykonawcze w formie określonej przepisami ustawy Prawo budowlane dla poszczególnych obiektów i branż w ilości co najmniej po 3 egz. w wersji papierowej oraz w wersji elektronicznej – 1 szt. płyta CD, dla każdego z elementów, e) opracowanie Specyfikacji Technicznych Wykonania i Odbioru Robót Budowlanych (zwanej dalej </w:t>
      </w:r>
      <w:proofErr w:type="spellStart"/>
      <w:r w:rsidRPr="00895248">
        <w:rPr>
          <w:rFonts w:ascii="Times New Roman" w:eastAsia="Times New Roman" w:hAnsi="Times New Roman" w:cs="Times New Roman"/>
          <w:sz w:val="24"/>
          <w:szCs w:val="24"/>
          <w:lang w:eastAsia="pl-PL"/>
        </w:rPr>
        <w:t>STWiORB</w:t>
      </w:r>
      <w:proofErr w:type="spellEnd"/>
      <w:r w:rsidRPr="00895248">
        <w:rPr>
          <w:rFonts w:ascii="Times New Roman" w:eastAsia="Times New Roman" w:hAnsi="Times New Roman" w:cs="Times New Roman"/>
          <w:sz w:val="24"/>
          <w:szCs w:val="24"/>
          <w:lang w:eastAsia="pl-PL"/>
        </w:rPr>
        <w:t xml:space="preserve">) oraz przedmiarów robót dla wszystkich elementów przedmiotu zamówienia w podziale na branże, sieci, przyłącza, obiekty - wersja papierowa 2 egz. oraz na nośniku elektronicznym – płyta CD 1 szt., f) uzyskanie wszystkich wymaganych przepisami prawa uzgodnień, opinii, zgód, decyzji administracyjnych, warunków technicznych, niezbędnych dla zaprojektowania, wykonania robót budowlanych, uruchomienia i przekazania obiektu/ów do użytkowania lub zawiadomienie o zakończeniu budowy (o ile będzie wymagane), g) uzyskanie aktualnej do celów projektowych mapy geodezyjnej na potrzeby związane z opracowaniem dokumentacji projektowej; 3) wykonanie robót budowlanych i instalacyjnych oraz prac z nimi związanych, w szczególności: a) docieplenie ścian zewnętrznych w budynku nr 1, 3 i 4. b) docieplenie stropodachu wentylowanego w budynku nr 3, c) docieplenie stropu pod poddaszem w budynku nr 1, i 4, d) docieplenie stropu piwnicy w budynku nr 3 i 4, e) wymiana okien na klatkach schodowych w budynkach i wymiana okien w piwnicy wraz z montażem nowych parapetów zewnętrznych z blachy stalowej ocynkowanej powlekanej, f) wykonanie opaski z kostki betonowej wokół budynku nr 1, demontaż istniejącej i wykonanie nowej z kostki betonowej opaski wokół budynku nr 3 i nr 4, g) wymiana drzwi wejściowych do klatek w budynkach nr: 1, 3 i 4, h) wymiana na nową całej kompletnej instalacji centralnego ogrzewania wraz z montażem termostatycznych zaworów regulacyjnych, grzejników stalowych płytowych obliczonych na parametry pracy 70/50° z zaworami termostatycznymi, montażem nowego orurowania i izolacji cieplnej wraz z regulacją nowej instalacji c.o. w budynkach nr 1, 3 i 4, i) demontaż i ponowny montaż elementów zamontowanych na elewacji np. krat, mocowań do flag. Jeżeli elementy nie będą nadawały się do ponownego montażu, Wykonawca zobowiązany jest do odtworzenia tych elementów, j) wymiana orurowania i izolacji instalacji c.w.u. wraz z </w:t>
      </w:r>
      <w:r w:rsidRPr="00895248">
        <w:rPr>
          <w:rFonts w:ascii="Times New Roman" w:eastAsia="Times New Roman" w:hAnsi="Times New Roman" w:cs="Times New Roman"/>
          <w:sz w:val="24"/>
          <w:szCs w:val="24"/>
          <w:lang w:eastAsia="pl-PL"/>
        </w:rPr>
        <w:lastRenderedPageBreak/>
        <w:t xml:space="preserve">montażem wodomierzy radiowych w lokalach oraz podłączenie do nowej sieci </w:t>
      </w:r>
      <w:proofErr w:type="spellStart"/>
      <w:r w:rsidRPr="00895248">
        <w:rPr>
          <w:rFonts w:ascii="Times New Roman" w:eastAsia="Times New Roman" w:hAnsi="Times New Roman" w:cs="Times New Roman"/>
          <w:sz w:val="24"/>
          <w:szCs w:val="24"/>
          <w:lang w:eastAsia="pl-PL"/>
        </w:rPr>
        <w:t>cwu</w:t>
      </w:r>
      <w:proofErr w:type="spellEnd"/>
      <w:r w:rsidRPr="00895248">
        <w:rPr>
          <w:rFonts w:ascii="Times New Roman" w:eastAsia="Times New Roman" w:hAnsi="Times New Roman" w:cs="Times New Roman"/>
          <w:sz w:val="24"/>
          <w:szCs w:val="24"/>
          <w:lang w:eastAsia="pl-PL"/>
        </w:rPr>
        <w:t xml:space="preserve"> poprowadzonej z kotłowni kontenerowej do budynków nr 1, 3 i 4, k) dostawa i montaż nowej kotłowni gazowej - rok produkcji musi być taki sam jak rok montażu i uruchomienia kotłowni. Kotłownia musi być w pełni zautomatyzowana, l) wykonanie sieci ciepłowniczej do każdego z budynków oddzielnie w technologii rur preizolowanych czteroprzewodowych wyposażonych w urządzenia regulacyjne, sterowanie i opomiarowanie zainstalowane w budynku kotłowni, m) montaż kominów i zbiornika/ów na gaz LPG zasilających kotłownię. Pojemność zbiornika/ów na gaz LPG będzie wynikiem prac projektowych i założenia dostawy gazu max jeden raz na 3 miesiące w sezonie jesienno-zimowo-wiosennym (okres grzewczy), w sezonie letnim jeden raz na sześć miesięcy, n) dostawa i montaż kompletnej instalacji fotowoltaicznej wraz z niezbędnym oprzyrządowaniem i opomiarowaniem o łącznej mocy 33 </w:t>
      </w:r>
      <w:proofErr w:type="spellStart"/>
      <w:r w:rsidRPr="00895248">
        <w:rPr>
          <w:rFonts w:ascii="Times New Roman" w:eastAsia="Times New Roman" w:hAnsi="Times New Roman" w:cs="Times New Roman"/>
          <w:sz w:val="24"/>
          <w:szCs w:val="24"/>
          <w:lang w:eastAsia="pl-PL"/>
        </w:rPr>
        <w:t>kWp</w:t>
      </w:r>
      <w:proofErr w:type="spellEnd"/>
      <w:r w:rsidRPr="00895248">
        <w:rPr>
          <w:rFonts w:ascii="Times New Roman" w:eastAsia="Times New Roman" w:hAnsi="Times New Roman" w:cs="Times New Roman"/>
          <w:sz w:val="24"/>
          <w:szCs w:val="24"/>
          <w:lang w:eastAsia="pl-PL"/>
        </w:rPr>
        <w:t>, która zostanie zainstalowana na dachu budynku: nr 1, nr 3 i nr 4 wraz z jej przyłączeniem w układzie on-</w:t>
      </w:r>
      <w:proofErr w:type="spellStart"/>
      <w:r w:rsidRPr="00895248">
        <w:rPr>
          <w:rFonts w:ascii="Times New Roman" w:eastAsia="Times New Roman" w:hAnsi="Times New Roman" w:cs="Times New Roman"/>
          <w:sz w:val="24"/>
          <w:szCs w:val="24"/>
          <w:lang w:eastAsia="pl-PL"/>
        </w:rPr>
        <w:t>grid</w:t>
      </w:r>
      <w:proofErr w:type="spellEnd"/>
      <w:r w:rsidRPr="00895248">
        <w:rPr>
          <w:rFonts w:ascii="Times New Roman" w:eastAsia="Times New Roman" w:hAnsi="Times New Roman" w:cs="Times New Roman"/>
          <w:sz w:val="24"/>
          <w:szCs w:val="24"/>
          <w:lang w:eastAsia="pl-PL"/>
        </w:rPr>
        <w:t xml:space="preserve"> (zintegrowanej z siecią elektryczną), o) wymiana połaci dachowej budynku nr 1, na której zainstalowana zostanie instalacja fotowoltaiczna, z blachy powlekanej trapezowej lub dachówko podobnej- kolorystyka wymaga uzgodnienia z Zamawiającym, p) wymiana oświetlenia w pomieszczeniach wspólnych (piwnice i klatki schodowe) budynków nr 1, 3 i 4 na energooszczędne w technologii LED, o mocach dobranych do wymaganego poziomu natężenia oświetlenia, q) montaż urządzeń i instalacji umożliwiających wykorzystanie wyprodukowanej z instalacji fotowoltaicznej energii w celu zasilenia oświetlenia w pomieszczeniach wspólnych w każdym z budynków mieszkalnych wraz z opomiarowaniem i sterowaniem, r) dodatkowe wyposażenie zbiorników kotłowni w grzałki elektryczne, które zasilane będą energią wyprodukowaną z instalacji fotowoltaicznej do celów podgrzania ciepłej wody. Montaż urządzeń do pomiaru oraz zainstalowanie systemu sterowania pracą kotłowni, s) wykonanie wszystkich robót budowlanych i instalacyjnych, jakie mogą powstać w wyniku prowadzenia prac termomodernizacyjnych i instalacyjnych w budynkach oraz na terenach zielonych, chodnikach, drogach dojazdowych do budynków, t) wykonanie automatycznego zdalnego systemu sterowania kotłownią, monitoringu instalacji fotowoltaicznej. Stworzenie możliwości kontroli pracy zainstalowanych urządzeń poprzez zainstalowanie niezbędnych do tego celu systemów i urządzeń, u) roboty rozbiórkowe i odtworzeniowe nawierzchni gruntowych, gruntowych ulepszonych, utwardzonych, v) wykonanie badań geotechnicznych przez uprawniony podmiot ( o ile będzie konieczne), w) roboty odwodnieniowe – w przypadku wystąpienia wody gruntowej, x) zagęszczenie gruntu naruszonego w wyniku prowadzonych robót w ramach realizacji przedmiotu zamówienia, o którym mowa w pkt.1. do uzyskania stopnia zagęszczenia gruntu, co najmniej </w:t>
      </w:r>
      <w:proofErr w:type="spellStart"/>
      <w:r w:rsidRPr="00895248">
        <w:rPr>
          <w:rFonts w:ascii="Times New Roman" w:eastAsia="Times New Roman" w:hAnsi="Times New Roman" w:cs="Times New Roman"/>
          <w:sz w:val="24"/>
          <w:szCs w:val="24"/>
          <w:lang w:eastAsia="pl-PL"/>
        </w:rPr>
        <w:t>Is</w:t>
      </w:r>
      <w:proofErr w:type="spellEnd"/>
      <w:r w:rsidRPr="00895248">
        <w:rPr>
          <w:rFonts w:ascii="Times New Roman" w:eastAsia="Times New Roman" w:hAnsi="Times New Roman" w:cs="Times New Roman"/>
          <w:sz w:val="24"/>
          <w:szCs w:val="24"/>
          <w:lang w:eastAsia="pl-PL"/>
        </w:rPr>
        <w:t xml:space="preserve"> = 0,98. Potwierdzeniem uzyskania wskaźnika będą badania zagęszczenia gruntu wykonane przez jednostkę posiadającą kwalifikacje do wykonywania tych badań (sporządzone w ilości 3 egz. dla Zamawiającego), które potwierdzą uzyskanie powyższego wskaźnika wymaganego przez Zamawiającego, y) usunięcie kolizji z infrastrukturą podziemną, z) obsługa geodezyjna przedmiotu zamówienia (tyczenie oraz inwentaryzacja geodezyjna powykonawcza zaewidencjonowana w Powiatowym Ośrodku Geodezyjnym w Żyrardowie – oryginały w ilości 3 egz. dla Zamawiającego), ź) doprowadzenie do stanu nie gorszego niż z przed realizacji robót naruszonego terenu budowy. 4) wykonanie opracowań i innych dokumentów niezbędnych do dokonania odbioru przedmiotu zamówienia i uzyskania wymaganych decyzji i złożenia zgłoszenia: a) dostarczenie Zamawiającemu Dokumentacji </w:t>
      </w:r>
      <w:proofErr w:type="spellStart"/>
      <w:r w:rsidRPr="00895248">
        <w:rPr>
          <w:rFonts w:ascii="Times New Roman" w:eastAsia="Times New Roman" w:hAnsi="Times New Roman" w:cs="Times New Roman"/>
          <w:sz w:val="24"/>
          <w:szCs w:val="24"/>
          <w:lang w:eastAsia="pl-PL"/>
        </w:rPr>
        <w:t>Techniczno</w:t>
      </w:r>
      <w:proofErr w:type="spellEnd"/>
      <w:r w:rsidRPr="00895248">
        <w:rPr>
          <w:rFonts w:ascii="Times New Roman" w:eastAsia="Times New Roman" w:hAnsi="Times New Roman" w:cs="Times New Roman"/>
          <w:sz w:val="24"/>
          <w:szCs w:val="24"/>
          <w:lang w:eastAsia="pl-PL"/>
        </w:rPr>
        <w:t xml:space="preserve"> – Ruchowej dla Kotłowni i Instrukcji Eksploatacji </w:t>
      </w:r>
      <w:proofErr w:type="spellStart"/>
      <w:r w:rsidRPr="00895248">
        <w:rPr>
          <w:rFonts w:ascii="Times New Roman" w:eastAsia="Times New Roman" w:hAnsi="Times New Roman" w:cs="Times New Roman"/>
          <w:sz w:val="24"/>
          <w:szCs w:val="24"/>
          <w:lang w:eastAsia="pl-PL"/>
        </w:rPr>
        <w:t>Mikroinstalacji</w:t>
      </w:r>
      <w:proofErr w:type="spellEnd"/>
      <w:r w:rsidRPr="00895248">
        <w:rPr>
          <w:rFonts w:ascii="Times New Roman" w:eastAsia="Times New Roman" w:hAnsi="Times New Roman" w:cs="Times New Roman"/>
          <w:sz w:val="24"/>
          <w:szCs w:val="24"/>
          <w:lang w:eastAsia="pl-PL"/>
        </w:rPr>
        <w:t xml:space="preserve"> Fotowoltaicznej, zgłoszenie do UDT wybudowanej kotłowni w celu jej odbioru i dopuszczenia do eksploatacji przez UDT. Wykonanie dokumentacji odbiorowej instalacji fotowoltaicznej w celu dokonania zgłoszenia jej do Operatora Systemu Dystrybucji, b) opracowanie Instrukcji BHP i </w:t>
      </w:r>
      <w:proofErr w:type="spellStart"/>
      <w:r w:rsidRPr="00895248">
        <w:rPr>
          <w:rFonts w:ascii="Times New Roman" w:eastAsia="Times New Roman" w:hAnsi="Times New Roman" w:cs="Times New Roman"/>
          <w:sz w:val="24"/>
          <w:szCs w:val="24"/>
          <w:lang w:eastAsia="pl-PL"/>
        </w:rPr>
        <w:t>ppoż</w:t>
      </w:r>
      <w:proofErr w:type="spellEnd"/>
      <w:r w:rsidRPr="00895248">
        <w:rPr>
          <w:rFonts w:ascii="Times New Roman" w:eastAsia="Times New Roman" w:hAnsi="Times New Roman" w:cs="Times New Roman"/>
          <w:sz w:val="24"/>
          <w:szCs w:val="24"/>
          <w:lang w:eastAsia="pl-PL"/>
        </w:rPr>
        <w:t xml:space="preserve">, c) wykonanie badań kamerą termowizyjną wykonanego ocieplenia budynków, w celu potwierdzenia uzyskania wymaganego w Audytach Energetycznych współczynnika przenikania ciepła dla </w:t>
      </w:r>
      <w:r w:rsidRPr="00895248">
        <w:rPr>
          <w:rFonts w:ascii="Times New Roman" w:eastAsia="Times New Roman" w:hAnsi="Times New Roman" w:cs="Times New Roman"/>
          <w:sz w:val="24"/>
          <w:szCs w:val="24"/>
          <w:lang w:eastAsia="pl-PL"/>
        </w:rPr>
        <w:lastRenderedPageBreak/>
        <w:t xml:space="preserve">danego budynku, d) przygotowanie dokumentów i zgłoszenie do Operatora Systemu Dystrybucji wykonanej instalacji fotowoltaicznej oraz uzyskanie wszelkich zgód na jej uruchomienie, wykonanie wymaganych prób, badań, rozruchów, szkolenia pracowników Zamawiającego w ilości niezbędnej do przekazania wiedzy w zakresie eksploatacji nowopowstałych instalacji i obiektów, e) wykonanie Dokumentacji powykonawczej w ilości 2 egz. dla Zamawiającego, która będzie zawierała wszystkie zmiany wprowadzone w czasie realizacji zadania, f) zawiadomienie organów Państwowej Straży Pożarnej oraz przeprowadzenie procedury włączenia </w:t>
      </w:r>
      <w:proofErr w:type="spellStart"/>
      <w:r w:rsidRPr="00895248">
        <w:rPr>
          <w:rFonts w:ascii="Times New Roman" w:eastAsia="Times New Roman" w:hAnsi="Times New Roman" w:cs="Times New Roman"/>
          <w:sz w:val="24"/>
          <w:szCs w:val="24"/>
          <w:lang w:eastAsia="pl-PL"/>
        </w:rPr>
        <w:t>mikroinstalacji</w:t>
      </w:r>
      <w:proofErr w:type="spellEnd"/>
      <w:r w:rsidRPr="00895248">
        <w:rPr>
          <w:rFonts w:ascii="Times New Roman" w:eastAsia="Times New Roman" w:hAnsi="Times New Roman" w:cs="Times New Roman"/>
          <w:sz w:val="24"/>
          <w:szCs w:val="24"/>
          <w:lang w:eastAsia="pl-PL"/>
        </w:rPr>
        <w:t xml:space="preserve"> fotowoltaicznej do sieci elektroenergetycznej po jej wybudowaniu z lokalnym OSD, g) sporządzenie inwentaryzacji geodezyjnej powykonawczej wykonanych obiektów, sieci, przyłączy w ilości 3 szt. dla Zamawiającego, h) opracowanie charakterystyki energetycznej i audytów energetycznych ex-post dla każdego z budynków mieszkalnych po zakończeniu prac i wykonanym rozruchu instalacji OZE i kotłowni w ilości co najmniej po 2 egz. dla każdego z budynków; 5) w wyniku realizacji przedmiotu zamówienia: a) uzyskanie nw. wskaźników: Wskaźniki produktu i rezultatu dla Projektu określone w SIWZ. b) potwierdzenie uzyskania wskaźników produktu i rezultatu przez wykonane przez Wykonawcę pomiary, badania, sprawozdania, protokoły, audyty energetyczne ex-post, charakterystyki energetyczne. 3. Dokumenty potwierdzające uzyskanie wskaźników o których mowa wyżej w pkt.III.2.5)a) SIWZ, decyzja pozwolenie na użytkowanie, złożone w stosownym organie zawiadomienie o zakończeniu budowy oraz wyniki wykonanych badań kamerą termowizyjną potwierdzające uzyskanie współczynnika przenikania ciepła k dla danego budynku, o których mowa wyżej w pkt III.2.4)c)SIWZ będą stanowiły podstawę przystąpienia do odbioru końcowego przedmiotu zamówienia oraz dokonania przez Zamawiającego płatności końcowej zgodnie z zapisami ujętymi w Załączniku nr 6 do SIWZ. 4. Zakres rzeczowy przedmiotu zamówienia został zawarty w Programie Funkcjonalno-Użytkowym (zwanym dalej PFU) opracowanym w 2018 roku przez Dobra Energia- Doradztwo Energetyczne mgr inż. Marian Czyżewskiego oraz Audytach energetycznych dla budynku nr: 1, 3 i 4 sporządzonych w 2019 roku przez PHIN Inwestycje z Łodzi, które stanowią Załącznik nr 12 do SIWZ 5. Wykonawca zobowiązany jest zrealizować zamówienie na zasadach i warunkach opisach we wzorze umowy stanowiącym Załącznik nr 6 do SIWZ. 6. Realizacja przedmiotu zamówienia odbywała się będzie w zamieszkałych budynkach. 7. Wykonawca będzie zobowiązany do prowadzenia robót budowlanych zgodnie z prawem polskim, w szczególności na podstawie ustawy z dnia 7 lipca 1994 roku Prawo budowlane, przepisami techniczno-budowlanymi, przepisami dotyczącymi samodzielnych funkcji technicznych w budownictwie oraz przepisami dotyczącymi wyrobów, materiałów stosowanych w budownictwie.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II.5) Główny kod CPV: </w:t>
      </w:r>
      <w:r w:rsidRPr="00895248">
        <w:rPr>
          <w:rFonts w:ascii="Times New Roman" w:eastAsia="Times New Roman" w:hAnsi="Times New Roman" w:cs="Times New Roman"/>
          <w:sz w:val="24"/>
          <w:szCs w:val="24"/>
          <w:lang w:eastAsia="pl-PL"/>
        </w:rPr>
        <w:t xml:space="preserve">45000000-7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Dodatkowe kody CPV:</w:t>
      </w:r>
      <w:r w:rsidRPr="0089524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95248" w:rsidRPr="00895248" w14:paraId="5EF7631C"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26BA951E"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Kod CPV</w:t>
            </w:r>
          </w:p>
        </w:tc>
      </w:tr>
      <w:tr w:rsidR="00895248" w:rsidRPr="00895248" w14:paraId="08F5C04B"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53A20063"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45000000-9</w:t>
            </w:r>
          </w:p>
        </w:tc>
      </w:tr>
      <w:tr w:rsidR="00895248" w:rsidRPr="00895248" w14:paraId="36BBAB90"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56DEA70E"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45111200-0</w:t>
            </w:r>
          </w:p>
        </w:tc>
      </w:tr>
      <w:tr w:rsidR="00895248" w:rsidRPr="00895248" w14:paraId="2D9DCD0F"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58B1873B"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45220000-5</w:t>
            </w:r>
          </w:p>
        </w:tc>
      </w:tr>
      <w:tr w:rsidR="00895248" w:rsidRPr="00895248" w14:paraId="6E83B557"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19D07E23"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45231100-6</w:t>
            </w:r>
          </w:p>
        </w:tc>
      </w:tr>
      <w:tr w:rsidR="00895248" w:rsidRPr="00895248" w14:paraId="5D57A080"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4DD0C663"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45450000-6</w:t>
            </w:r>
          </w:p>
        </w:tc>
      </w:tr>
      <w:tr w:rsidR="00895248" w:rsidRPr="00895248" w14:paraId="13B96DAF"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05B534DB"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45331000-6</w:t>
            </w:r>
          </w:p>
        </w:tc>
      </w:tr>
      <w:tr w:rsidR="00895248" w:rsidRPr="00895248" w14:paraId="74B84F29"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4BB187EC"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45261000-4</w:t>
            </w:r>
          </w:p>
        </w:tc>
      </w:tr>
      <w:tr w:rsidR="00895248" w:rsidRPr="00895248" w14:paraId="6C89D712"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5DC1BD59"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45262120-8</w:t>
            </w:r>
          </w:p>
        </w:tc>
      </w:tr>
      <w:tr w:rsidR="00895248" w:rsidRPr="00895248" w14:paraId="2785F7A2"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7F0CC246"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45262520-2</w:t>
            </w:r>
          </w:p>
        </w:tc>
      </w:tr>
      <w:tr w:rsidR="00895248" w:rsidRPr="00895248" w14:paraId="31B774F1"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5979D399"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lastRenderedPageBreak/>
              <w:t>45321000-3</w:t>
            </w:r>
          </w:p>
        </w:tc>
      </w:tr>
      <w:tr w:rsidR="00895248" w:rsidRPr="00895248" w14:paraId="43E1F829"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660E0BA7"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45410000-4</w:t>
            </w:r>
          </w:p>
        </w:tc>
      </w:tr>
      <w:tr w:rsidR="00895248" w:rsidRPr="00895248" w14:paraId="68AC19F8"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4EFA0559"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45421000-8</w:t>
            </w:r>
          </w:p>
        </w:tc>
      </w:tr>
      <w:tr w:rsidR="00895248" w:rsidRPr="00895248" w14:paraId="529DDE3B"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2D6D3BDA"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45450000-8</w:t>
            </w:r>
          </w:p>
        </w:tc>
      </w:tr>
      <w:tr w:rsidR="00895248" w:rsidRPr="00895248" w14:paraId="36B06EC2"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0D63549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71320000-7</w:t>
            </w:r>
          </w:p>
        </w:tc>
      </w:tr>
      <w:tr w:rsidR="00895248" w:rsidRPr="00895248" w14:paraId="754358AA"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2995DCC6"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71220000-6</w:t>
            </w:r>
          </w:p>
        </w:tc>
      </w:tr>
      <w:tr w:rsidR="00895248" w:rsidRPr="00895248" w14:paraId="1F9DC041"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33AD6F90"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45100000-8</w:t>
            </w:r>
          </w:p>
        </w:tc>
      </w:tr>
      <w:tr w:rsidR="00895248" w:rsidRPr="00895248" w14:paraId="541708CE"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01E54865"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45261215-4</w:t>
            </w:r>
          </w:p>
        </w:tc>
      </w:tr>
      <w:tr w:rsidR="00895248" w:rsidRPr="00895248" w14:paraId="79ABAF1C"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12B9B6EF"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45231222-7</w:t>
            </w:r>
          </w:p>
        </w:tc>
      </w:tr>
    </w:tbl>
    <w:p w14:paraId="4A69BF88"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II.6) Całkowita wartość zamówienia </w:t>
      </w:r>
      <w:r w:rsidRPr="00895248">
        <w:rPr>
          <w:rFonts w:ascii="Times New Roman" w:eastAsia="Times New Roman" w:hAnsi="Times New Roman" w:cs="Times New Roman"/>
          <w:i/>
          <w:iCs/>
          <w:sz w:val="24"/>
          <w:szCs w:val="24"/>
          <w:lang w:eastAsia="pl-PL"/>
        </w:rPr>
        <w:t>(jeżeli zamawiający podaje informacje o wartości zamówienia)</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t xml:space="preserve">Wartość bez VAT: </w:t>
      </w:r>
      <w:r w:rsidRPr="00895248">
        <w:rPr>
          <w:rFonts w:ascii="Times New Roman" w:eastAsia="Times New Roman" w:hAnsi="Times New Roman" w:cs="Times New Roman"/>
          <w:sz w:val="24"/>
          <w:szCs w:val="24"/>
          <w:lang w:eastAsia="pl-PL"/>
        </w:rPr>
        <w:br/>
        <w:t xml:space="preserve">Waluta: </w:t>
      </w:r>
    </w:p>
    <w:p w14:paraId="55E58FB5"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95248">
        <w:rPr>
          <w:rFonts w:ascii="Times New Roman" w:eastAsia="Times New Roman" w:hAnsi="Times New Roman" w:cs="Times New Roman"/>
          <w:sz w:val="24"/>
          <w:szCs w:val="24"/>
          <w:lang w:eastAsia="pl-PL"/>
        </w:rPr>
        <w:t xml:space="preserve"> </w:t>
      </w:r>
    </w:p>
    <w:p w14:paraId="62C701A5"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95248">
        <w:rPr>
          <w:rFonts w:ascii="Times New Roman" w:eastAsia="Times New Roman" w:hAnsi="Times New Roman" w:cs="Times New Roman"/>
          <w:b/>
          <w:bCs/>
          <w:sz w:val="24"/>
          <w:szCs w:val="24"/>
          <w:lang w:eastAsia="pl-PL"/>
        </w:rPr>
        <w:t>Pzp</w:t>
      </w:r>
      <w:proofErr w:type="spellEnd"/>
      <w:r w:rsidRPr="00895248">
        <w:rPr>
          <w:rFonts w:ascii="Times New Roman" w:eastAsia="Times New Roman" w:hAnsi="Times New Roman" w:cs="Times New Roman"/>
          <w:b/>
          <w:bCs/>
          <w:sz w:val="24"/>
          <w:szCs w:val="24"/>
          <w:lang w:eastAsia="pl-PL"/>
        </w:rPr>
        <w:t xml:space="preserve">: </w:t>
      </w:r>
      <w:r w:rsidRPr="00895248">
        <w:rPr>
          <w:rFonts w:ascii="Times New Roman" w:eastAsia="Times New Roman" w:hAnsi="Times New Roman" w:cs="Times New Roman"/>
          <w:sz w:val="24"/>
          <w:szCs w:val="24"/>
          <w:lang w:eastAsia="pl-PL"/>
        </w:rPr>
        <w:t xml:space="preserve">Tak </w:t>
      </w:r>
      <w:r w:rsidRPr="0089524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Zamawiający przewiduje udzielenia zamówień, o którym mowa w art. 67 ust. 1 pkt 6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do wysokości 5% wartości zamówienia podstawowego. Zamówienia zostaną udzielone w razie zaistnienia takiej okoliczności i o ile Zamawiający będzie posiadał środki finansowe na ich pokrycie a ich przedmiotem będą roboty budowlane podobne do wskazanych w opisie przedmiotu zamówienia w Rozdziale III SIWZ.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t>miesiącach:   </w:t>
      </w:r>
      <w:r w:rsidRPr="00895248">
        <w:rPr>
          <w:rFonts w:ascii="Times New Roman" w:eastAsia="Times New Roman" w:hAnsi="Times New Roman" w:cs="Times New Roman"/>
          <w:i/>
          <w:iCs/>
          <w:sz w:val="24"/>
          <w:szCs w:val="24"/>
          <w:lang w:eastAsia="pl-PL"/>
        </w:rPr>
        <w:t xml:space="preserve"> lub </w:t>
      </w:r>
      <w:r w:rsidRPr="00895248">
        <w:rPr>
          <w:rFonts w:ascii="Times New Roman" w:eastAsia="Times New Roman" w:hAnsi="Times New Roman" w:cs="Times New Roman"/>
          <w:b/>
          <w:bCs/>
          <w:sz w:val="24"/>
          <w:szCs w:val="24"/>
          <w:lang w:eastAsia="pl-PL"/>
        </w:rPr>
        <w:t>dniach:</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i/>
          <w:iCs/>
          <w:sz w:val="24"/>
          <w:szCs w:val="24"/>
          <w:lang w:eastAsia="pl-PL"/>
        </w:rPr>
        <w:t>lub</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data rozpoczęcia: </w:t>
      </w:r>
      <w:r w:rsidRPr="00895248">
        <w:rPr>
          <w:rFonts w:ascii="Times New Roman" w:eastAsia="Times New Roman" w:hAnsi="Times New Roman" w:cs="Times New Roman"/>
          <w:sz w:val="24"/>
          <w:szCs w:val="24"/>
          <w:lang w:eastAsia="pl-PL"/>
        </w:rPr>
        <w:t> </w:t>
      </w:r>
      <w:r w:rsidRPr="00895248">
        <w:rPr>
          <w:rFonts w:ascii="Times New Roman" w:eastAsia="Times New Roman" w:hAnsi="Times New Roman" w:cs="Times New Roman"/>
          <w:i/>
          <w:iCs/>
          <w:sz w:val="24"/>
          <w:szCs w:val="24"/>
          <w:lang w:eastAsia="pl-PL"/>
        </w:rPr>
        <w:t xml:space="preserve"> lub </w:t>
      </w:r>
      <w:r w:rsidRPr="0089524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95248" w:rsidRPr="00895248" w14:paraId="44D40E6F"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0797108E"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2C37E"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2A38B"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9057B"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Data zakończenia</w:t>
            </w:r>
          </w:p>
        </w:tc>
      </w:tr>
      <w:tr w:rsidR="00895248" w:rsidRPr="00895248" w14:paraId="5C6B4FE8"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163A8E7F"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94D44" w14:textId="77777777" w:rsidR="00895248" w:rsidRPr="00895248" w:rsidRDefault="00895248" w:rsidP="0089524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60D35" w14:textId="77777777" w:rsidR="00895248" w:rsidRPr="00895248" w:rsidRDefault="00895248" w:rsidP="0089524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58C7C"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2022-10-30</w:t>
            </w:r>
          </w:p>
        </w:tc>
      </w:tr>
    </w:tbl>
    <w:p w14:paraId="1BE54F79"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II.9) Informacje dodatkowe: </w:t>
      </w:r>
      <w:r w:rsidRPr="00895248">
        <w:rPr>
          <w:rFonts w:ascii="Times New Roman" w:eastAsia="Times New Roman" w:hAnsi="Times New Roman" w:cs="Times New Roman"/>
          <w:sz w:val="24"/>
          <w:szCs w:val="24"/>
          <w:lang w:eastAsia="pl-PL"/>
        </w:rPr>
        <w:t xml:space="preserve">Wymagany termin wykonania przedmiotu umowy najpóźniej do dnia 30.10.2022r. z zachowaniem poniższych terminów: 1) opracowanie koncepcji i przedłożenie do uzgodnienia z Zamawiającym – do 30 dni od dnia zawarcia umowy, 2) projekt/y budowlany/e wraz z decyzją pozwolenia na budowę – do 120 dni od dnia zawarcia umowy, 3) opracowanie dokumentacji niezbędnej do złożenia Zgłoszenia organowi administracji architektoniczno-budowlanej wraz ze złożeniem we właściwym organie zgłoszenia – do 90 dni od dnia zawarcia umowy, 4) projekty wykonawcze dla elementów przedmiotu zamówienia, dla których nie będzie wymagana decyzja pozwolenia na budowę i zgłoszenie – do 90 dni od dnia zawarcia umowy. 5) przedmiary robót zgodne z Wykazem Cen – do 90 dni od dnia zawarcia umowy. 6) Specyfikacje Techniczne Wykonania i Odbioru </w:t>
      </w:r>
      <w:r w:rsidRPr="00895248">
        <w:rPr>
          <w:rFonts w:ascii="Times New Roman" w:eastAsia="Times New Roman" w:hAnsi="Times New Roman" w:cs="Times New Roman"/>
          <w:sz w:val="24"/>
          <w:szCs w:val="24"/>
          <w:lang w:eastAsia="pl-PL"/>
        </w:rPr>
        <w:lastRenderedPageBreak/>
        <w:t xml:space="preserve">Robót Budowlanych – do 90 dni od dnia zawarcia umowy. 2. Roboty budowlane, instalacyjne, dostawy oraz nadzór autorski – najpóźniej do dnia 30.10.2022r. wraz zawiadomieniem o zakończeniu budowy i pozwoleniem na użytkowanie. </w:t>
      </w:r>
    </w:p>
    <w:p w14:paraId="4726A6C7"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0D9079F"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III.1) WARUNKI UDZIAŁU W POSTĘPOWANIU </w:t>
      </w:r>
    </w:p>
    <w:p w14:paraId="110624BF"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t xml:space="preserve">Określenie warunków: O udzielenie zamówienia mogą ubiegać się Wykonawcy, którzy: 1. nie podlegają wykluczeniu; 2. spełniają warunki udziału w postępowaniu dotyczące: kompetencji lub uprawnień do prowadzenia określonej działalności zawodowej, o ile wynika to z odrębnych przepisów - Zamawiający nie określa warunku w tym zakresie. </w:t>
      </w:r>
      <w:r w:rsidRPr="00895248">
        <w:rPr>
          <w:rFonts w:ascii="Times New Roman" w:eastAsia="Times New Roman" w:hAnsi="Times New Roman" w:cs="Times New Roman"/>
          <w:sz w:val="24"/>
          <w:szCs w:val="24"/>
          <w:lang w:eastAsia="pl-PL"/>
        </w:rPr>
        <w:br/>
        <w:t xml:space="preserve">Informacje dodatkowe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III.1.2) Sytuacja finansowa lub ekonomiczna </w:t>
      </w:r>
      <w:r w:rsidRPr="00895248">
        <w:rPr>
          <w:rFonts w:ascii="Times New Roman" w:eastAsia="Times New Roman" w:hAnsi="Times New Roman" w:cs="Times New Roman"/>
          <w:sz w:val="24"/>
          <w:szCs w:val="24"/>
          <w:lang w:eastAsia="pl-PL"/>
        </w:rPr>
        <w:br/>
        <w:t xml:space="preserve">Określenie warunków: Wykonawca musi wykazać posiadanie zdolności kredytowej lub środków finansowych w wysokości co najmniej 500 000,00 zł (słownie: pięćset tysięcy złotych). Wartości podane w dokumentach w walutach innych niż wskazane przez Zamawiającego należy przeliczyć wg średniego kursu NBP na dzień zamieszczenia ogłoszenia o niniejszym zamówieniu w Biuletynie Zamówień Publicznych. Jeżeli dniem opublikowania ogłoszenia jest sobota należy przyjąć średni kurs NBP z pierwszego dnia roboczego poprzedzającego dzień opublikowania ogłoszenia w Biuletynie Zamówień Publicznych, W przypadku Wykonawców wspólnie ubiegających się o udzielenie zamówienia spełnianie warunków odnoszących się do sytuacji ekonomicznej lub finansowej Wykonawcy Ci mogą wykazać wspólnie. </w:t>
      </w:r>
      <w:r w:rsidRPr="00895248">
        <w:rPr>
          <w:rFonts w:ascii="Times New Roman" w:eastAsia="Times New Roman" w:hAnsi="Times New Roman" w:cs="Times New Roman"/>
          <w:sz w:val="24"/>
          <w:szCs w:val="24"/>
          <w:lang w:eastAsia="pl-PL"/>
        </w:rPr>
        <w:br/>
        <w:t xml:space="preserve">Informacje dodatkowe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III.1.3) Zdolność techniczna lub zawodowa </w:t>
      </w:r>
      <w:r w:rsidRPr="00895248">
        <w:rPr>
          <w:rFonts w:ascii="Times New Roman" w:eastAsia="Times New Roman" w:hAnsi="Times New Roman" w:cs="Times New Roman"/>
          <w:sz w:val="24"/>
          <w:szCs w:val="24"/>
          <w:lang w:eastAsia="pl-PL"/>
        </w:rPr>
        <w:br/>
        <w:t xml:space="preserve">Określenie warunków: Wykonawca spełni warunek w zakresie zdolności zawodowej, jeżeli wykaże, że: aa) w okresie ostatnich 5 lat przed upływem terminu składania ofert, a jeżeli okres prowadzenia działalności jest krótszy - w tym okresie, wykonał w sposób prawidłowy zgodnie z przepisami prawa budowlanego i prawidłowo ukończył co najmniej jedną robotę budowlaną, polegającą na budowie, rozbudowie lub przebudowie jednego budynku o kubaturze nie mniejszej niż 1200 m3 i obejmującą swym zakresem co najmniej jedną z niżej wymienionych robót: - docieplenie budynku, - wymiana lub montaż stolarki okiennej lub drzwiowej, - przebudowa lub rozbudowa lub montaż instalacji c.o., - instalacja fotowoltaiczna. Przez „jedną robotę budowlaną” Zamawiający rozumie zamówienie wykonane w ramach jednej umowy; oraz ab) w okresie ostatnich 3 lat przed upływem terminu składania ofert, a jeżeli okres prowadzenia działalności jest krótszy - w tym okresie wykonał jedną usługę polegającą na opracowaniu co najmniej jednej kompletnej dokumentacji projektowo-kosztorysowej dla budowy, rozbudowy lub przebudowy budynku o kubaturze nie mniejszej niż 1200 m3 wraz z instalacjami sanitarnymi i elektrycznymi. Przez „jedną usługę” Zamawiający rozumie zamówienie wykonane w ramach jednej umowy. Zamawiający dopuszcza, aby roboty budowlane i prace projektowe (usługa) wykonane w ramach zadań wymienionych w pkt.VI.2.3)aa) oraz pkt.VI.2.3)ab)SIWZ były wykonane łącznie w ramach jednej umowy lub oddzielnie w ramach dwóch umów. Dowodami, o których mowa powyżej są referencje bądź inne dokumenty wystawione przez podmiot, na rzecz którego roboty budowlane, prace projektowe (usługa) były wykonywane, a jeżeli z uzasadnionej przyczyny o obiektywnym charakterze wykonawca nie jest w stanie uzyskać tych dokumentów – inne odpowiednie dokumenty w celu potwierdzenia spełniania warunków udziału w postępowaniu. UWAGA! Wykonawca, który nabył doświadczenie będąc członkiem konsorcjum w uprzednio wykonanym zamówieniu, może posłużyć się nabytym doświadczeniem tylko i </w:t>
      </w:r>
      <w:r w:rsidRPr="00895248">
        <w:rPr>
          <w:rFonts w:ascii="Times New Roman" w:eastAsia="Times New Roman" w:hAnsi="Times New Roman" w:cs="Times New Roman"/>
          <w:sz w:val="24"/>
          <w:szCs w:val="24"/>
          <w:lang w:eastAsia="pl-PL"/>
        </w:rPr>
        <w:lastRenderedPageBreak/>
        <w:t xml:space="preserve">włącznie w przypadku, kiedy dane roboty budowlane lub prace projektowe (usługi) wykonał samodzielnie w ramach zakresu przedmiotu zamówienia, który przedstawia na potwierdzenie spełnienia warunku, o którym mowa w pkt.VI.2.3)aa) lub pkt.VI.2.3)ab) SIWZ. Jeżeli wykaz, oświadczenia lub inne złożone przez Wykonawcę dokumenty budzą wątpliwości Zamawiającego, może on zwrócić się bezpośrednio do właściwego podmiotu na rzecz, którego roboty budowlane były wykonane, o dodatkowe informacje lub dokumenty w tym zakresie. Jako wykonanie (zakończenie) zadania należy rozumieć doprowadzenie co najmniej do wystawienia Świadectwa Przejęcia (dla Kontraktów realizowanych zgodnie z Warunkami FIDIC), Protokołu odbioru robót lub równoważnego dokumentu (w przypadku zamówień, w których nie wystawia się Świadectwa Przejęcia). Wartości podane w oświadczeniach lub dokumentach potwierdzających spełnienie warunku w walutach innych niż wskazane przez Zamawiającego należy przeliczyć wg średniego kursu NBP na dzień zamieszczenia ogłoszenia o niniejszym zamówieniu w Biuletynie Zamówień Publicznych. b) Wykonawca spełni warunek w zakresie zdolności technicznej, jeżeli wykaże, że: osoby, które będą uczestniczyć w wykonywaniu zamówienia, legitymują się kwalifikacjami zawodowymi, doświadczeniem i wykształceniem odpowiednimi do funkcji, jakie zostaną im powierzone przy realizacji przedmiotu zamówienia. Wykonawca na każdą funkcję wymienioną poniżej wskaże osoby (personel kluczowy), którymi dysponuje lub będzie dysponował na potrzeby realizacji zamówienia publicznego posiadającymi określone poniżej uprawnienia i kwalifikacje: ba) osoby odpowiedzialne za świadczenie usług w zakresie opracowania dokumentacji projektowej uczestniczące w realizacji przedmiotu zamówienia: • osoba proponowana do pełnienia funkcji projektanta w specjalności architektonicznej – jedna osoba: Wskazana osoba powinna posiadać co najmniej 24 miesiące doświadczenia zawodowego, w tym okresie powinna wykazać doświadczenie w zakresie opracowania co najmniej jednej dokumentacji projektowej w branży architektonicznej dla budowy, rozbudowy lub przebudowy co najmniej jednego budynku o kubaturze powyższej 1000 m3 oraz posiadać odpowiednie uprawnienia budowlane do projektowania w specjalności architektonicznej wydane zgodnie z aktualnie obowiązującymi przepisami lub równoważne im uprawnienia budowlane wydane według wcześniejszych przepisów w specjalności wymaganej dla projektowanych robót. • osoba proponowana do pełnienia funkcji projektanta w specjalności konstrukcyjno-budowlanej- jedna osoba: Wskazana osoba powinna posiadać co najmniej 24 miesiące doświadczenia zawodowego, w tym okresie powinna wykazać doświadczenie w zakresie opracowania co najmniej jednej dokumentacji projektowej w branży konstrukcyjno-budowlanej dla budowy, rozbudowy lub przebudowy co najmniej jednego budynku o kubaturze powyższej 1000 m3 oraz posiadać odpowiednie uprawnienia budowlane do projektowania w specjalności konstrukcyjno-budowlanej wydane zgodnie z aktualnie obowiązującymi przepisami lub równoważne im uprawnienia budowlane wydane według wcześniejszych przepisów w specjalności wymaganej dla projektowanych robót. • osoba proponowana do pełnienia funkcji projektanta w specjalności sanitarnej - jedna osoba: Wskazana osoba powinna posiadać co najmniej 24 miesiące doświadczenia zawodowego, w tym okresie powinna wykazać doświadczenie w zakresie opracowania co najmniej jednej dokumentacji projektowej w branży sanitarnej dla budowy, rozbudowy lub przebudowy co najmniej jednego budynku o kubaturze powyższej 1000 m3 oraz posiadać odpowiednie uprawnienia budowlane do projektowania w specjalności sanitarnej sieci, instalacji i urządzeń cieplnych, wentylacyjnych, gazowych, wodociągowych wydane zgodnie z aktualnie obowiązującymi przepisami lub równoważne im uprawnienia budowlane wydane według wcześniejszych przepisów w specjalności wymaganej dla projektowanych robót . • osoba proponowana do pełnienia funkcji projektanta w specjalności elektrycznej- jedna osoba: Wskazana osoba powinna posiadać co najmniej 24 miesiące doświadczenia zawodowego, w tym okresie powinna wykazać doświadczenie w zakresie opracowania co najmniej jednej </w:t>
      </w:r>
      <w:r w:rsidRPr="00895248">
        <w:rPr>
          <w:rFonts w:ascii="Times New Roman" w:eastAsia="Times New Roman" w:hAnsi="Times New Roman" w:cs="Times New Roman"/>
          <w:sz w:val="24"/>
          <w:szCs w:val="24"/>
          <w:lang w:eastAsia="pl-PL"/>
        </w:rPr>
        <w:lastRenderedPageBreak/>
        <w:t xml:space="preserve">dokumentacji projektowej w branży elektrycznej polegającej na montażu instalacji fotowoltaicznej na co najmniej jednym budynku o kubaturze powyższej 1000 m3 oraz posiadać odpowiednie uprawnienia budowlane do projektowania w specjalności instalacyjnej w zakresie sieci, instalacji i urządzeń elektrycznych i elektroenergetycznych i wydane zgodnie z aktualnie obowiązującymi przepisami lub równoważne im uprawnienia budowlane wydane według wcześniejszych przepisów w specjalności wymaganej dla projektowanych robót. </w:t>
      </w:r>
      <w:proofErr w:type="spellStart"/>
      <w:r w:rsidRPr="00895248">
        <w:rPr>
          <w:rFonts w:ascii="Times New Roman" w:eastAsia="Times New Roman" w:hAnsi="Times New Roman" w:cs="Times New Roman"/>
          <w:sz w:val="24"/>
          <w:szCs w:val="24"/>
          <w:lang w:eastAsia="pl-PL"/>
        </w:rPr>
        <w:t>bb</w:t>
      </w:r>
      <w:proofErr w:type="spellEnd"/>
      <w:r w:rsidRPr="00895248">
        <w:rPr>
          <w:rFonts w:ascii="Times New Roman" w:eastAsia="Times New Roman" w:hAnsi="Times New Roman" w:cs="Times New Roman"/>
          <w:sz w:val="24"/>
          <w:szCs w:val="24"/>
          <w:lang w:eastAsia="pl-PL"/>
        </w:rPr>
        <w:t xml:space="preserve">) osoby odpowiedzialne za świadczenie usług w zakresie kierowania robotami budowlanymi, posiadające poniższe uprawnienia i kwalifikacje. • osoba proponowana do pełnienia funkcji Kierownika Budowy -jedna osoba: Wskazana osoba powinna posiadać co najmniej 24 miesiące doświadczenia zawodowego w tym okresie wykazać doświadczenie na stanowisku Kierownika budowy lub Kierownika Robót, na co najmniej jednym zadaniu w zakresie którego przedmiotem były roboty konstrukcyjno-budowlane podobnego rodzaju co przedmiot niniejszego zamówienia oraz posiadający odpowiednie uprawnienia w specjalności konstrukcyjno-budowlanej wydane zgodnie z aktualnie obowiązującymi przepisami lub równoważne im uprawnienia budowlane wydane według wcześniejszych przepisów w specjalności wymaganej dla prowadzonych robót. Za roboty podobnego rodzaju co przedmiot zamówienia Zamawiający uważa roboty budowlane w zakresie termomodernizacji obiektu budowlanego o kubaturze powyżej 1000 m3. • Kierownik robót specjalności sanitarnej – jedna osoba: Wskazana osoba powinna posiadać co najmniej 24 miesiące doświadczenia zawodowego, w tym okresie wykazać doświadczenie na stanowiskach kierowniczych w robotach branży sanitarnej na co najmniej jednym zadaniu w zakresie którego były roboty polegające na montażu instalacji c.o. w budynku mieszkalnym wielorodzinnym o kubaturze powyżej 1000 m3 oraz posiadający odpowiednie uprawnienia w specjalności instalacyjnej w zakresie sieci, instalacji i urządzeń cieplnych, wentylacyjnych, gazowych, wodociągowych i kanalizacyjnych, wydane zgodnie z aktualnie obowiązującymi przepisami lub równoważne im uprawnienia budowlane wydane według wcześniejszych przepisów w specjalności wymaganej dla prowadzonych robót. • Kierownik robót specjalności elektrycznej – jedna osoba: Wskazana osoba powinna posiadać co najmniej 24 miesiące doświadczenia zawodowego, w tym okresie wykazać doświadczenie na stanowiskach kierowniczych na co najmniej jednym zadaniu w zakresie którego były roboty polegających na montażu instalacji fotowoltaicznej oraz posiadający odpowiednie uprawnienia zakresie sieci, instalacji i urządzeń elektrycznych i elektroenergetycznych, wydane zgodnie z aktualnie obowiązującymi przepisami lub równoważne im uprawnienia budowlane wydane według wcześniejszych przepisów w specjalności wymaganej dla prowadzonych robót. Osoby jakimi dysponuje lub będzie dysponował Wykonawca na potrzeby realizacji zamówienia publicznego muszą posiadać uprawnienia budowlane wg aktualnego stanu prawnego lub odpowiadające im uprawnienia budowlane wydane na podstawie wcześniejszych przepisów, które wyczerpują wymagania Zamawiającego w przypadku, gdy są wystarczające na danym stanowisku do wykonywania wszystkich prac przewidzianych w niniejszym zamówieniu dla danej specjalności. Zamawiający nie dopuszcza możliwości przedstawienia w Ofercie tej samej osoby do pełnienia więcej niż 1 funkcji, za wyjątkiem: - projektanta w specjalności architektonicznej i projektanta w specjalności konstrukcyjno-budowlanej, - projektanta w specjalności elektrycznej i kierownika robót elektrycznych. UWAGA! Zamawiający wymaga, aby osoby wskazane w wykazie osób i Ofercie w celu wykazania spełnienia warunków udziału uczestniczyły w realizacji zamówienia. Zmiana osób wskazanych w ofercie (i wykazie osób) podczas realizacji zamówienia możliwa będzie tylko na zasadach wskazanych w Projekcie Umowy, który stanowi Załącznik nr 6 do SIWZ. Zamawiający dopuszcza osoby posiadające kwalifikacje równoważne zdobyte w innych państwach na zasadach określonych w prawie budowlanym. Osobami/kandydatami na stanowiska określone powyżej mogą być również obywatele państw członkowskich Unii Europejskiej, Konfederacji Szwajcarskiej lub </w:t>
      </w:r>
      <w:r w:rsidRPr="00895248">
        <w:rPr>
          <w:rFonts w:ascii="Times New Roman" w:eastAsia="Times New Roman" w:hAnsi="Times New Roman" w:cs="Times New Roman"/>
          <w:sz w:val="24"/>
          <w:szCs w:val="24"/>
          <w:lang w:eastAsia="pl-PL"/>
        </w:rPr>
        <w:lastRenderedPageBreak/>
        <w:t xml:space="preserve">Państw Członkowskich Europejskiego Porozumienia w Wolnym Handlu (EFTA) – Europejskiego Obszaru Gospodarczego, w którym - zgodnie z przepisami dyrektywy 205/36/WE Parlamentu Europejskiego i Rady z dnia 07.09.2005 r. w sprawie uznawania kwalifikacji zawodowych – uznano kwalifikacje zawodowe lub uznaje się kwalifikacje przez właściwe organy w Polsce. Osobami takimi mogą być również osoby spełniające warunki określone w art. 20a ustawy o samorządach zawodowych architektów, inżynierów i urbanistów. (ustawa z dnia 22.12.2015r o zasadach uznawania kwalifikacji zawodowych nabytych w państwach członkowskich Unii Europejskiej (Dz.U. 2020, poz. 220). W przypadku Wykonawców wspólnie ubiegających się o udzielenie zamówienia spełnianie warunków odnoszących się do zdolności technicznej lub zawodowej osób Wykonawcy Ci mogą wykazać wspólnie. Osoby wymienione wyżej pkt.VI.2.3)b) SIWZ winny posługiwać się językiem polskim lub w ramach porozumiewania się z Zamawiającym być wspierane przez tłumacza na język polski.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89524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95248">
        <w:rPr>
          <w:rFonts w:ascii="Times New Roman" w:eastAsia="Times New Roman" w:hAnsi="Times New Roman" w:cs="Times New Roman"/>
          <w:sz w:val="24"/>
          <w:szCs w:val="24"/>
          <w:lang w:eastAsia="pl-PL"/>
        </w:rPr>
        <w:br/>
        <w:t xml:space="preserve">Informacje dodatkowe: </w:t>
      </w:r>
    </w:p>
    <w:p w14:paraId="33BC7FE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III.2) PODSTAWY WYKLUCZENIA </w:t>
      </w:r>
    </w:p>
    <w:p w14:paraId="618312C3"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95248">
        <w:rPr>
          <w:rFonts w:ascii="Times New Roman" w:eastAsia="Times New Roman" w:hAnsi="Times New Roman" w:cs="Times New Roman"/>
          <w:b/>
          <w:bCs/>
          <w:sz w:val="24"/>
          <w:szCs w:val="24"/>
          <w:lang w:eastAsia="pl-PL"/>
        </w:rPr>
        <w:t>Pzp</w:t>
      </w:r>
      <w:proofErr w:type="spellEnd"/>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95248">
        <w:rPr>
          <w:rFonts w:ascii="Times New Roman" w:eastAsia="Times New Roman" w:hAnsi="Times New Roman" w:cs="Times New Roman"/>
          <w:b/>
          <w:bCs/>
          <w:sz w:val="24"/>
          <w:szCs w:val="24"/>
          <w:lang w:eastAsia="pl-PL"/>
        </w:rPr>
        <w:t>Pzp</w:t>
      </w:r>
      <w:proofErr w:type="spellEnd"/>
      <w:r w:rsidRPr="0089524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w:t>
      </w:r>
    </w:p>
    <w:p w14:paraId="7C73A0DF"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7AEF89A3"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95248">
        <w:rPr>
          <w:rFonts w:ascii="Times New Roman" w:eastAsia="Times New Roman" w:hAnsi="Times New Roman" w:cs="Times New Roman"/>
          <w:sz w:val="24"/>
          <w:szCs w:val="24"/>
          <w:lang w:eastAsia="pl-PL"/>
        </w:rPr>
        <w:br/>
        <w:t xml:space="preserve">Tak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Oświadczenie o spełnianiu kryteriów selekcji </w:t>
      </w:r>
      <w:r w:rsidRPr="00895248">
        <w:rPr>
          <w:rFonts w:ascii="Times New Roman" w:eastAsia="Times New Roman" w:hAnsi="Times New Roman" w:cs="Times New Roman"/>
          <w:sz w:val="24"/>
          <w:szCs w:val="24"/>
          <w:lang w:eastAsia="pl-PL"/>
        </w:rPr>
        <w:br/>
        <w:t xml:space="preserve">Nie </w:t>
      </w:r>
    </w:p>
    <w:p w14:paraId="5280318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AF8862C"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W celu potwierdzenia przez Wykonawcę okoliczności, o których mowa w art.25 ust.1.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którego oferta została najwyżej oceniona, zgodnie z art. 26 ust. 2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Zamawiający wezwie Wykonawcę do złożenia w terminie nie krótszym niż 5 dni aktualnych na dzień złożenia, następujących dokumentów i oświadczeń: a) zaświadczenia właściwego </w:t>
      </w:r>
      <w:r w:rsidRPr="00895248">
        <w:rPr>
          <w:rFonts w:ascii="Times New Roman" w:eastAsia="Times New Roman" w:hAnsi="Times New Roman" w:cs="Times New Roman"/>
          <w:sz w:val="24"/>
          <w:szCs w:val="24"/>
          <w:lang w:eastAsia="pl-PL"/>
        </w:rPr>
        <w:lastRenderedPageBreak/>
        <w:t xml:space="preserve">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d) oświadczenia Wykonawcy o braku wydania wobec niego prawomocnego wyroku sądu lub ostatecznej decyzji administracyjnej o zaleganiu z uiszczaniem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(według wzoru określonego Załącznikiem nr 10 do SIWZ); e) oświadczenia Wykonawcy o braku orzeczenia wobec niego tytułem środka zapobiegawczego zakazu ubiegania się o zamówienie publiczne (według wzoru określonego Załącznikiem nr 10 do SIWZ); f) oświadczenia Wykonawcy o niezaleganiu z opłacaniem podatków i opłat lokalnych, o których mowa w ustawie z dnia 12 stycznia 1991 roku o podatkach i opłatach lokalnych (tekst jednolity: Dz. U. 2019 poz. 1170) (według wzoru określonego Załącznikiem nr 10 do SIWZ); Analogicznie do treści § 7 ust. 2 rozporządzeniu Ministra Rozwoju z dnia 26 lipca 2016 r. w sprawie rodzajów dokumentów, jakich może żądać zamawiający od Wykonawcy w postępowaniu o udzielenie zamówienia, dotyczącego terminu wystawienia odpowiednich dokumentów składanych przez wykonawców mających siedzibę lub miejsce zamieszkania poza terytorium RP, odpis o którym mowa w pkt c) powyżej winien być wystawiony także nie wcześniej niż 6 miesięcy przed upływem terminu składania ofert. </w:t>
      </w:r>
    </w:p>
    <w:p w14:paraId="4B400B11"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2F57725"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III.5.1) W ZAKRESIE SPEŁNIANIA WARUNKÓW UDZIAŁU W POSTĘPOWANIU:</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t xml:space="preserve">W celu potwierdzenia przez Wykonawcę, którego oferta została najwyżej oceniona, warunków udziału w postępowaniu, zgodnie z art. 26 ust. 2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Zamawiający wezwie Wykonawcę do złożenia w terminie nie krótszym niż 5 dni aktualnych na dzień złożenia następujących oświadczeń i dokumentów: a) informację banku lub spółdzielczej kasy oszczędnościowo-kredytowej potwierdzającą wysokość posiadanych środków finansowych lub zdolność kredytową Wykonawcy, w okresie nie wcześniejszym niż 1 miesiąc przed upływem terminu składania ofert, b)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wraz z </w:t>
      </w:r>
      <w:r w:rsidRPr="00895248">
        <w:rPr>
          <w:rFonts w:ascii="Times New Roman" w:eastAsia="Times New Roman" w:hAnsi="Times New Roman" w:cs="Times New Roman"/>
          <w:sz w:val="24"/>
          <w:szCs w:val="24"/>
          <w:lang w:eastAsia="pl-PL"/>
        </w:rPr>
        <w:lastRenderedPageBreak/>
        <w:t xml:space="preserve">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stanowi Załącznika nr 7 do SIWZ c) wykaz wykonanych usług wykonanych nie wcześniej niż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wzór wykazu stanowi Załącznik nr 8 do SIWZ d)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wg Załącznika nr 9 do SIWZ.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III.5.2) W ZAKRESIE KRYTERIÓW SELEKCJI:</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p>
    <w:p w14:paraId="4DE8BCD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4A0EA8D"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III.7) INNE DOKUMENTY NIE WYMIENIONE W pkt III.3) - III.6) </w:t>
      </w:r>
    </w:p>
    <w:p w14:paraId="5C5325BF"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Jeżeli Wykonawca ma siedzibę lub miejsce zamieszkania poza terytorium Rzeczypospolitej Polskiej, zamiast dokumentów, o których mowa w pkt. VII.4.2.a)-c) SIWZ,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 o którym mowa w lit. a) powinien być wystawiony nie wcześniej niż 3 miesiące przed upływem terminu składania ofert, natomiast dokument, o którym mowa w VII.4.2.1.b),SIWZ powinien być wystawiony nie wcześniej niż 6 miesięcy przed upływem tego terminu. 4.2.2. Jeżeli w kraju, w którym Wykonawca ma siedzibę lub miejsce zamieszkania lub miejsce zamieszkania ma osoba, której dokument dotyczy, nie wydaje się dokumentów, o których mowa w pkt.VII.4.2.1.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w:t>
      </w:r>
      <w:r w:rsidRPr="00895248">
        <w:rPr>
          <w:rFonts w:ascii="Times New Roman" w:eastAsia="Times New Roman" w:hAnsi="Times New Roman" w:cs="Times New Roman"/>
          <w:sz w:val="24"/>
          <w:szCs w:val="24"/>
          <w:lang w:eastAsia="pl-PL"/>
        </w:rPr>
        <w:lastRenderedPageBreak/>
        <w:t xml:space="preserve">osoby. 4.2.3.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4.3. W celu potwierdzenia braku podstaw do wykluczenia w stosunku do podmiotów, na zasobach których polega Wykonawca na zasadach określonych w art. 22a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Wykonawca na wezwanie Zamawiającego zobowiązany będzie złożyć oświadczenia i dokumenty wymienione w pkt.VII.4.2. SIWZ 4.4. Zgodnie z art. 26 ust. 2f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4.5. Wykonawca nie jest obowiązany do złożenia oświadczeń lub dokumentów potwierdzających okoliczności, o których mowa w art. 25 ust. 1 pkt 1 i 3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2020 r. poz. 346 ze zm.).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4.6. 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zasadach określonych w art. 22a ustawy, składane są w oryginale. 4.7. Dokumenty, o których mowa w rozporządzeniu Ministra Rozwoju z dnia 26 lipca 2016 r. w sprawie rodzajów dokumentów, jakich może żądać zamawiający od wykonawcy w postępowaniu o udzielenie zamówienia, inne niż oświadczenia, składane są w oryginale lub kopii poświadczonej za zgodność z oryginałem. 4.8.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4.9. Poświadczenie za zgodność z oryginałem następuje w formie pisemnej. 4.10. Zamawiający może żądać przedstawienia oryginału lub notarialnie poświadczonej kopii dokumentów, o których mowa w rozporządzeniu z dnia 26 lipca 2016 r. w sprawie rodzajów dokumentów, jakich może żądać zamawiający od wykonawcy w postępowaniu o udzielenie zamówienia, innych niż oświadczenia, wyłącznie wtedy, gdy złożona kopia dokumentu jest nieczytelna lub budzi wątpliwości co do jej prawdziwości. 4.11. Jeżeli Wykonawca nie złożył oświadczenia, o którym mowa w art. 25a ust. 1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4.12. Jeżeli Wykonawca nie złożył wymaganych pełnomocnictw albo złożył wadliwe pełnomocnictwa, Zamawiający wzywa do ich złożenia w terminie przez siebie wskazanym, chyba że mimo ich złożenia </w:t>
      </w:r>
      <w:r w:rsidRPr="00895248">
        <w:rPr>
          <w:rFonts w:ascii="Times New Roman" w:eastAsia="Times New Roman" w:hAnsi="Times New Roman" w:cs="Times New Roman"/>
          <w:sz w:val="24"/>
          <w:szCs w:val="24"/>
          <w:lang w:eastAsia="pl-PL"/>
        </w:rPr>
        <w:lastRenderedPageBreak/>
        <w:t xml:space="preserve">oferta Wykonawcy podlega odrzuceniu albo konieczne byłoby unieważnienie postępowania. 4.13. Wykonawcy wspólnie ubiegający się o udzielenie zamówienia (możliwość składania jednej oferty przez dwa lub więcej podmiotów, np. konsorcjum firm, spółkę cywilną): 1) Wykonawcy wspólnie ubiegający się o udzielenie niniejszego zamówienia powinni spełniać warunki udziału w postępowaniu określone w Rozdziale VI niniejszej SIWZ oraz złożyć dokumenty i oświadczenia potwierdzające spełnianie tych warunków zgodnie z zapisami zawartymi w Rozdziale VII SIWZ; 2) w przypadku Wykonawców wspólnie ubiegających się o udzielenie zamówienia: a) dokumenty i oświadczenia o których mowa w pkt.VII.4.1. SIWZ składa odpowiednio Wykonawca/Wykonawcy, który/którzy wykazuje/ą spełnianie warunku, w zakresie i na zasadach opisanych w pkt.VI.2. SIWZ; b) dokumenty i oświadczenia o których mowa w pkt.VII.4.2. SIWZ składa każdy z nich; c) oświadczenie o przynależności lub braku przynależności do tej samej grupy kapitałowej, o którym mowa w pkt.VII.2. SIWZ składa każdy z Wykonawców; 3) Wykonawcy wspólnie ubiegający się o udzielenie zamówienia ustanawiają Pełnomocnika do reprezentowania ich w niniejszym postępowaniu albo reprezentowania ich w postępowaniu i zawarcia umowy w sprawie zamówienia publicznego; Wykonawca w terminie 3 dni od dnia zamieszczenia na stronie internetowej informacji, o której mowa w art. 86 ust. 5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przekazuje Zamawiającemu bez dodatkowego wezwania oświadczenie o przynależności lub braku przynależności do tej samej grupy kapitałowej, o której mowa w art. 24 ust. 1 pkt 23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 przypadku wspólnego ubiegania się o zamówienie przedmiotowe oświadczenie składa każdy z Wykonawców wspólnie ubiegających się o zamówienie. Przedmiotowe oświadczenie należy złożyć w formie pisemnej na formularzu udostępnionym w ramach niniejszej SIWZ, zgodnie ze wzorem stanowiącym Załącznik nr 4 do SIWZ. </w:t>
      </w:r>
    </w:p>
    <w:p w14:paraId="7CDBFA68"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u w:val="single"/>
          <w:lang w:eastAsia="pl-PL"/>
        </w:rPr>
        <w:t xml:space="preserve">SEKCJA IV: PROCEDURA </w:t>
      </w:r>
    </w:p>
    <w:p w14:paraId="1E2268CF"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t xml:space="preserve">IV.1) OPIS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IV.1.1) Tryb udzielenia zamówienia: </w:t>
      </w:r>
      <w:r w:rsidRPr="00895248">
        <w:rPr>
          <w:rFonts w:ascii="Times New Roman" w:eastAsia="Times New Roman" w:hAnsi="Times New Roman" w:cs="Times New Roman"/>
          <w:sz w:val="24"/>
          <w:szCs w:val="24"/>
          <w:lang w:eastAsia="pl-PL"/>
        </w:rPr>
        <w:t xml:space="preserve">Przetarg nieograniczony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IV.1.2) Zamawiający żąda wniesienia wadium:</w:t>
      </w:r>
      <w:r w:rsidRPr="00895248">
        <w:rPr>
          <w:rFonts w:ascii="Times New Roman" w:eastAsia="Times New Roman" w:hAnsi="Times New Roman" w:cs="Times New Roman"/>
          <w:sz w:val="24"/>
          <w:szCs w:val="24"/>
          <w:lang w:eastAsia="pl-PL"/>
        </w:rPr>
        <w:t xml:space="preserve"> </w:t>
      </w:r>
    </w:p>
    <w:p w14:paraId="291B9EF3"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Tak </w:t>
      </w:r>
      <w:r w:rsidRPr="00895248">
        <w:rPr>
          <w:rFonts w:ascii="Times New Roman" w:eastAsia="Times New Roman" w:hAnsi="Times New Roman" w:cs="Times New Roman"/>
          <w:sz w:val="24"/>
          <w:szCs w:val="24"/>
          <w:lang w:eastAsia="pl-PL"/>
        </w:rPr>
        <w:br/>
        <w:t xml:space="preserve">Informacja na temat wadium </w:t>
      </w:r>
      <w:r w:rsidRPr="00895248">
        <w:rPr>
          <w:rFonts w:ascii="Times New Roman" w:eastAsia="Times New Roman" w:hAnsi="Times New Roman" w:cs="Times New Roman"/>
          <w:sz w:val="24"/>
          <w:szCs w:val="24"/>
          <w:lang w:eastAsia="pl-PL"/>
        </w:rPr>
        <w:br/>
        <w:t xml:space="preserve">1. Każdy Wykonawca zobowiązany jest zabezpieczyć swą ofertę wadium w wysokości: 30 000,00 zł (słownie: trzydzieści tysięcy złotych) 2. Forma wadium. 1) Wadium może być wniesione w: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roku o utworzeniu Polskiej Agencji Rozwoju Przedsiębiorczości (Dz. U. z 2020 r. poz. 299). 3. Wadium wniesione w pieniądzu należy wpłacić przelewem na następujący rachunek Zamawiającego: Urząd Gminy Puszcza Mariańska Bank Spółdzielczy w Skierniewicach Oddział w Puszczy Mariańskiej nr konta 21 9297 0005 0300 0781 2012 0043, (w tytule przelewu należy wpisać nr sprawy określony w SIWZ)……………………………. Wadium wnoszone w innych dopuszczonych przez Zamawiającego formach należy w oryginale dołączyć do oferty. 4. W przypadku, gdy Wykonawca wnosi wadium w formie gwarancji bankowej lub gwarancji ubezpieczeniowej, z treści tych gwarancji musi jednoznacznie wynikać w szczególności: 1) zobowiązanie gwaranta (banku, zakładu ubezpieczeń) do zapłaty całej kwoty wadium nieodwołalnie i bezwarunkowo na pierwsze żądanie Zamawiającego (beneficjenta gwarancji) będące oświadczeniem, że zaistniały okoliczności, w wyniku których Wykonawca traci wadium wraz z odsetkami na rzecz Zamawiającego (określone w art. 46 ust. 4a oraz 5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 bez potrzeby potwierdzania tych okoliczności przez Zamawiającego; </w:t>
      </w:r>
      <w:r w:rsidRPr="00895248">
        <w:rPr>
          <w:rFonts w:ascii="Times New Roman" w:eastAsia="Times New Roman" w:hAnsi="Times New Roman" w:cs="Times New Roman"/>
          <w:sz w:val="24"/>
          <w:szCs w:val="24"/>
          <w:lang w:eastAsia="pl-PL"/>
        </w:rPr>
        <w:lastRenderedPageBreak/>
        <w:t xml:space="preserve">2)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3) termin obowiązywania gwarancji, który nie może być krótszy niż termin związania ofertą; 4) w przypadku Wykonawców występujących wspólnie gwarancja wadialna powinna wymieniać nazwy wszystkich podmiotów działających wspólnie lub może zostać wystawiona tylko na jednego z Wykonawców wspólnie ubiegających się o udzielenie zamówienia publicznego (nawet bez wyraźnego wskazania w jego treści wielości Wykonawców składających ofertę) pod takim jednak warunkiem, że tenże podmiot jest prawidłowo umocowanym pełnomocnikiem, uprawnionym do działania w imieniu i na rzecz wszystkich współwykonawców. 5. Termin wniesienia wadium 1) Wadium wnosi się przed upływem terminu składania ofert określonym w Rozdziale XII SIWZ. 2) Wniesienie wadium w pieniądzu będzie skuteczne, jeżeli w podanym w Rozdziale XII SIWZ terminie znajdzie się na rachunku bankowym Zamawiającego. 6. Zwrot i zatrzymanie wadium odbywać się będzie zgodnie z zapisami art. 46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7. Wadium wnoszone w postaci niepieniężnej należy załączyć w oryginalnym egzemplarzu bezpośrednio do oferty. Zaleca się zamieścić dokument wadialny w taki sposób, aby jego zwrot przez Zamawiającego nie naruszył integralności oferty i dołączonych oświadczeń wraz z dokumentami (np. umieszczony w koszulce lub kopercie, co pozwoli na swobodne oddzielenie wadium od reszty dokumentów). 8.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9. Zamawiający żąda ponownego wniesienia wadium przez Wykonawcę, któremu zwrócono wadium na podstawie pkt 6, jeżeli w wyniku ostatecznego rozstrzygnięcia odwołania jego oferta została wybrana jako najkorzystniejsza. Wykonawca wnosi wadium w terminie określonym przez Zamawiającego. 10. Wadium wniesione w pieniądzu Zamawiający zwróci wraz z odsetkami wynikającymi z umowy rachunku bankowego, na którym było przechowywane, pomniejszone o koszty prowadzenia rachunku bankowego oraz koszty prowizji bankowej za przelew pieniędzy na rachunek bankowy wskazany przez Wykonawcę. 11. Zamawiający zatrzymuje wadium wraz z odsetkami: 1) jeżeli Wykonawca w odpowiedzi na wezwanie, o którym mowa w art. 26 ust. 3 i 3a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z przyczyn leżących po jego stronie, nie złoży oświadczeń lub dokumentów potwierdzających okoliczności, o których mowa w art. 25 ust. 1 ww. ustawy, oświadczenia o którym mowa w art. 25a ust. 1 ww. ustawy, pełnomocnictw lub nie wyrazi zgody na poprawienie omyłki, o której mowa w art. 87 ust. 2 pkt 3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co spowodowało brak możliwości wybrania oferty złożonej przez wykonawcę jako najkorzystniejszej, 2) jeżeli Wykonawca, którego oferta została wybrana: a) odmówi podpisania umowy na warunkach określonych w ofercie, b) nie wniesie zabezpieczenia należytego wykonania umowy na zasadach określonych w specyfikacji istotnych warunków zamówienia, c) zawarcie umowy w sprawie niniejszego zamówienia stanie się niemożliwe z przyczyn leżących po stronie Wykonawcy. 12. Oferty Wykonawców, którzy nie wniosą wadium lub wniosą w sposób nieprawidłowy zostaną odrzucone na podstawie art. 89 ust. 1 pkt 7b ustawy </w:t>
      </w:r>
      <w:proofErr w:type="spellStart"/>
      <w:r w:rsidRPr="00895248">
        <w:rPr>
          <w:rFonts w:ascii="Times New Roman" w:eastAsia="Times New Roman" w:hAnsi="Times New Roman" w:cs="Times New Roman"/>
          <w:sz w:val="24"/>
          <w:szCs w:val="24"/>
          <w:lang w:eastAsia="pl-PL"/>
        </w:rPr>
        <w:t>Pzp</w:t>
      </w:r>
      <w:proofErr w:type="spellEnd"/>
      <w:r w:rsidRPr="00895248">
        <w:rPr>
          <w:rFonts w:ascii="Times New Roman" w:eastAsia="Times New Roman" w:hAnsi="Times New Roman" w:cs="Times New Roman"/>
          <w:sz w:val="24"/>
          <w:szCs w:val="24"/>
          <w:lang w:eastAsia="pl-PL"/>
        </w:rPr>
        <w:t xml:space="preserve">. </w:t>
      </w:r>
    </w:p>
    <w:p w14:paraId="23AD8A46"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IV.1.3) Przewiduje się udzielenie zaliczek na poczet wykonania zamówienia:</w:t>
      </w:r>
      <w:r w:rsidRPr="00895248">
        <w:rPr>
          <w:rFonts w:ascii="Times New Roman" w:eastAsia="Times New Roman" w:hAnsi="Times New Roman" w:cs="Times New Roman"/>
          <w:sz w:val="24"/>
          <w:szCs w:val="24"/>
          <w:lang w:eastAsia="pl-PL"/>
        </w:rPr>
        <w:t xml:space="preserve"> </w:t>
      </w:r>
    </w:p>
    <w:p w14:paraId="539E6988"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Nie </w:t>
      </w:r>
      <w:r w:rsidRPr="00895248">
        <w:rPr>
          <w:rFonts w:ascii="Times New Roman" w:eastAsia="Times New Roman" w:hAnsi="Times New Roman" w:cs="Times New Roman"/>
          <w:sz w:val="24"/>
          <w:szCs w:val="24"/>
          <w:lang w:eastAsia="pl-PL"/>
        </w:rPr>
        <w:br/>
        <w:t xml:space="preserve">Należy podać informacje na temat udzielania zaliczek: </w:t>
      </w:r>
      <w:r w:rsidRPr="00895248">
        <w:rPr>
          <w:rFonts w:ascii="Times New Roman" w:eastAsia="Times New Roman" w:hAnsi="Times New Roman" w:cs="Times New Roman"/>
          <w:sz w:val="24"/>
          <w:szCs w:val="24"/>
          <w:lang w:eastAsia="pl-PL"/>
        </w:rPr>
        <w:br/>
      </w:r>
    </w:p>
    <w:p w14:paraId="7F4378E5"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lastRenderedPageBreak/>
        <w:br/>
      </w:r>
      <w:r w:rsidRPr="0089524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A81D802"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Nie </w:t>
      </w:r>
      <w:r w:rsidRPr="0089524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95248">
        <w:rPr>
          <w:rFonts w:ascii="Times New Roman" w:eastAsia="Times New Roman" w:hAnsi="Times New Roman" w:cs="Times New Roman"/>
          <w:sz w:val="24"/>
          <w:szCs w:val="24"/>
          <w:lang w:eastAsia="pl-PL"/>
        </w:rPr>
        <w:br/>
        <w:t xml:space="preserve">Nie </w:t>
      </w:r>
      <w:r w:rsidRPr="00895248">
        <w:rPr>
          <w:rFonts w:ascii="Times New Roman" w:eastAsia="Times New Roman" w:hAnsi="Times New Roman" w:cs="Times New Roman"/>
          <w:sz w:val="24"/>
          <w:szCs w:val="24"/>
          <w:lang w:eastAsia="pl-PL"/>
        </w:rPr>
        <w:br/>
        <w:t xml:space="preserve">Informacje dodatkowe: </w:t>
      </w:r>
      <w:r w:rsidRPr="00895248">
        <w:rPr>
          <w:rFonts w:ascii="Times New Roman" w:eastAsia="Times New Roman" w:hAnsi="Times New Roman" w:cs="Times New Roman"/>
          <w:sz w:val="24"/>
          <w:szCs w:val="24"/>
          <w:lang w:eastAsia="pl-PL"/>
        </w:rPr>
        <w:br/>
      </w:r>
    </w:p>
    <w:p w14:paraId="4248B771"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IV.1.5.) Wymaga się złożenia oferty wariantowej: </w:t>
      </w:r>
    </w:p>
    <w:p w14:paraId="7AB24768"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Nie </w:t>
      </w:r>
      <w:r w:rsidRPr="00895248">
        <w:rPr>
          <w:rFonts w:ascii="Times New Roman" w:eastAsia="Times New Roman" w:hAnsi="Times New Roman" w:cs="Times New Roman"/>
          <w:sz w:val="24"/>
          <w:szCs w:val="24"/>
          <w:lang w:eastAsia="pl-PL"/>
        </w:rPr>
        <w:br/>
        <w:t xml:space="preserve">Dopuszcza się złożenie oferty wariantowej </w:t>
      </w:r>
      <w:r w:rsidRPr="00895248">
        <w:rPr>
          <w:rFonts w:ascii="Times New Roman" w:eastAsia="Times New Roman" w:hAnsi="Times New Roman" w:cs="Times New Roman"/>
          <w:sz w:val="24"/>
          <w:szCs w:val="24"/>
          <w:lang w:eastAsia="pl-PL"/>
        </w:rPr>
        <w:br/>
        <w:t xml:space="preserve">Nie </w:t>
      </w:r>
      <w:r w:rsidRPr="0089524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95248">
        <w:rPr>
          <w:rFonts w:ascii="Times New Roman" w:eastAsia="Times New Roman" w:hAnsi="Times New Roman" w:cs="Times New Roman"/>
          <w:sz w:val="24"/>
          <w:szCs w:val="24"/>
          <w:lang w:eastAsia="pl-PL"/>
        </w:rPr>
        <w:br/>
        <w:t xml:space="preserve">Nie </w:t>
      </w:r>
    </w:p>
    <w:p w14:paraId="246A6D6C"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21F49FD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Liczba wykonawców   </w:t>
      </w:r>
      <w:r w:rsidRPr="00895248">
        <w:rPr>
          <w:rFonts w:ascii="Times New Roman" w:eastAsia="Times New Roman" w:hAnsi="Times New Roman" w:cs="Times New Roman"/>
          <w:sz w:val="24"/>
          <w:szCs w:val="24"/>
          <w:lang w:eastAsia="pl-PL"/>
        </w:rPr>
        <w:br/>
        <w:t xml:space="preserve">Przewidywana minimalna liczba wykonawców </w:t>
      </w:r>
      <w:r w:rsidRPr="00895248">
        <w:rPr>
          <w:rFonts w:ascii="Times New Roman" w:eastAsia="Times New Roman" w:hAnsi="Times New Roman" w:cs="Times New Roman"/>
          <w:sz w:val="24"/>
          <w:szCs w:val="24"/>
          <w:lang w:eastAsia="pl-PL"/>
        </w:rPr>
        <w:br/>
        <w:t xml:space="preserve">Maksymalna liczba wykonawców   </w:t>
      </w:r>
      <w:r w:rsidRPr="00895248">
        <w:rPr>
          <w:rFonts w:ascii="Times New Roman" w:eastAsia="Times New Roman" w:hAnsi="Times New Roman" w:cs="Times New Roman"/>
          <w:sz w:val="24"/>
          <w:szCs w:val="24"/>
          <w:lang w:eastAsia="pl-PL"/>
        </w:rPr>
        <w:br/>
        <w:t xml:space="preserve">Kryteria selekcji wykonawców: </w:t>
      </w:r>
      <w:r w:rsidRPr="00895248">
        <w:rPr>
          <w:rFonts w:ascii="Times New Roman" w:eastAsia="Times New Roman" w:hAnsi="Times New Roman" w:cs="Times New Roman"/>
          <w:sz w:val="24"/>
          <w:szCs w:val="24"/>
          <w:lang w:eastAsia="pl-PL"/>
        </w:rPr>
        <w:br/>
      </w:r>
    </w:p>
    <w:p w14:paraId="40A4487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IV.1.7) Informacje na temat umowy ramowej lub dynamicznego systemu zakupów: </w:t>
      </w:r>
    </w:p>
    <w:p w14:paraId="797C6C12"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Umowa ramowa będzie zawarta: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Czy przewiduje się ograniczenie liczby uczestników umowy ramowej: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Przewidziana maksymalna liczba uczestników umowy ramowej: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Informacje dodatkowe: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Zamówienie obejmuje ustanowienie dynamicznego systemu zakupów: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Informacje dodatkowe: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95248">
        <w:rPr>
          <w:rFonts w:ascii="Times New Roman" w:eastAsia="Times New Roman" w:hAnsi="Times New Roman" w:cs="Times New Roman"/>
          <w:sz w:val="24"/>
          <w:szCs w:val="24"/>
          <w:lang w:eastAsia="pl-PL"/>
        </w:rPr>
        <w:br/>
      </w:r>
    </w:p>
    <w:p w14:paraId="354AD7E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lastRenderedPageBreak/>
        <w:br/>
      </w:r>
      <w:r w:rsidRPr="00895248">
        <w:rPr>
          <w:rFonts w:ascii="Times New Roman" w:eastAsia="Times New Roman" w:hAnsi="Times New Roman" w:cs="Times New Roman"/>
          <w:b/>
          <w:bCs/>
          <w:sz w:val="24"/>
          <w:szCs w:val="24"/>
          <w:lang w:eastAsia="pl-PL"/>
        </w:rPr>
        <w:t xml:space="preserve">IV.1.8) Aukcja elektroniczna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Przewidziane jest przeprowadzenie aukcji elektronicznej </w:t>
      </w:r>
      <w:r w:rsidRPr="00895248">
        <w:rPr>
          <w:rFonts w:ascii="Times New Roman" w:eastAsia="Times New Roman" w:hAnsi="Times New Roman" w:cs="Times New Roman"/>
          <w:i/>
          <w:iCs/>
          <w:sz w:val="24"/>
          <w:szCs w:val="24"/>
          <w:lang w:eastAsia="pl-PL"/>
        </w:rPr>
        <w:t xml:space="preserve">(przetarg nieograniczony, przetarg ograniczony, negocjacje z ogłoszeniem) </w:t>
      </w:r>
      <w:r w:rsidRPr="00895248">
        <w:rPr>
          <w:rFonts w:ascii="Times New Roman" w:eastAsia="Times New Roman" w:hAnsi="Times New Roman" w:cs="Times New Roman"/>
          <w:sz w:val="24"/>
          <w:szCs w:val="24"/>
          <w:lang w:eastAsia="pl-PL"/>
        </w:rPr>
        <w:br/>
        <w:t xml:space="preserve">Należy podać adres strony internetowej, na której aukcja będzie prowadzona: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95248">
        <w:rPr>
          <w:rFonts w:ascii="Times New Roman" w:eastAsia="Times New Roman" w:hAnsi="Times New Roman" w:cs="Times New Roman"/>
          <w:sz w:val="24"/>
          <w:szCs w:val="24"/>
          <w:lang w:eastAsia="pl-PL"/>
        </w:rPr>
        <w:br/>
        <w:t xml:space="preserve">Informacje dotyczące przebiegu aukcji elektronicznej: </w:t>
      </w:r>
      <w:r w:rsidRPr="0089524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9524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95248">
        <w:rPr>
          <w:rFonts w:ascii="Times New Roman" w:eastAsia="Times New Roman" w:hAnsi="Times New Roman" w:cs="Times New Roman"/>
          <w:sz w:val="24"/>
          <w:szCs w:val="24"/>
          <w:lang w:eastAsia="pl-PL"/>
        </w:rPr>
        <w:br/>
        <w:t xml:space="preserve">Wymagania dotyczące rejestracji i identyfikacji wykonawców w aukcji elektronicznej: </w:t>
      </w:r>
      <w:r w:rsidRPr="00895248">
        <w:rPr>
          <w:rFonts w:ascii="Times New Roman" w:eastAsia="Times New Roman" w:hAnsi="Times New Roman" w:cs="Times New Roman"/>
          <w:sz w:val="24"/>
          <w:szCs w:val="24"/>
          <w:lang w:eastAsia="pl-PL"/>
        </w:rPr>
        <w:br/>
        <w:t xml:space="preserve">Informacje o liczbie etapów aukcji elektronicznej i czasie ich trwania: </w:t>
      </w:r>
    </w:p>
    <w:p w14:paraId="1349084B"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t xml:space="preserve">Czas trwania: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95248">
        <w:rPr>
          <w:rFonts w:ascii="Times New Roman" w:eastAsia="Times New Roman" w:hAnsi="Times New Roman" w:cs="Times New Roman"/>
          <w:sz w:val="24"/>
          <w:szCs w:val="24"/>
          <w:lang w:eastAsia="pl-PL"/>
        </w:rPr>
        <w:br/>
        <w:t xml:space="preserve">Warunki zamknięcia aukcji elektronicznej: </w:t>
      </w:r>
      <w:r w:rsidRPr="00895248">
        <w:rPr>
          <w:rFonts w:ascii="Times New Roman" w:eastAsia="Times New Roman" w:hAnsi="Times New Roman" w:cs="Times New Roman"/>
          <w:sz w:val="24"/>
          <w:szCs w:val="24"/>
          <w:lang w:eastAsia="pl-PL"/>
        </w:rPr>
        <w:br/>
      </w:r>
    </w:p>
    <w:p w14:paraId="73CFDD2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IV.2) KRYTERIA OCENY OFERT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IV.2.1) Kryteria oceny ofert: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IV.2.2) Kryteria</w:t>
      </w:r>
      <w:r w:rsidRPr="0089524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35"/>
        <w:gridCol w:w="1016"/>
      </w:tblGrid>
      <w:tr w:rsidR="00895248" w:rsidRPr="00895248" w14:paraId="09A15B0D"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08639B41"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7B2C0"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Znaczenie</w:t>
            </w:r>
          </w:p>
        </w:tc>
      </w:tr>
      <w:tr w:rsidR="00895248" w:rsidRPr="00895248" w14:paraId="43BBA2CB"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0E2EB966"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B2FF5"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60,00</w:t>
            </w:r>
          </w:p>
        </w:tc>
      </w:tr>
      <w:tr w:rsidR="00895248" w:rsidRPr="00895248" w14:paraId="3DB3CBFB"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106128F4"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Okres gwarancji jakości na panele fotowoltaiczne (GP)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CDEFF"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30,00</w:t>
            </w:r>
          </w:p>
        </w:tc>
      </w:tr>
      <w:tr w:rsidR="00895248" w:rsidRPr="00895248" w14:paraId="1EE7D9F6" w14:textId="77777777" w:rsidTr="00895248">
        <w:tc>
          <w:tcPr>
            <w:tcW w:w="0" w:type="auto"/>
            <w:tcBorders>
              <w:top w:val="single" w:sz="6" w:space="0" w:color="000000"/>
              <w:left w:val="single" w:sz="6" w:space="0" w:color="000000"/>
              <w:bottom w:val="single" w:sz="6" w:space="0" w:color="000000"/>
              <w:right w:val="single" w:sz="6" w:space="0" w:color="000000"/>
            </w:tcBorders>
            <w:vAlign w:val="center"/>
            <w:hideMark/>
          </w:tcPr>
          <w:p w14:paraId="35A53307"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Okres gwarancji jakości na Inwerter (GI)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35B07"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10,00</w:t>
            </w:r>
          </w:p>
        </w:tc>
      </w:tr>
    </w:tbl>
    <w:p w14:paraId="3FA1719B"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95248">
        <w:rPr>
          <w:rFonts w:ascii="Times New Roman" w:eastAsia="Times New Roman" w:hAnsi="Times New Roman" w:cs="Times New Roman"/>
          <w:b/>
          <w:bCs/>
          <w:sz w:val="24"/>
          <w:szCs w:val="24"/>
          <w:lang w:eastAsia="pl-PL"/>
        </w:rPr>
        <w:t>Pzp</w:t>
      </w:r>
      <w:proofErr w:type="spellEnd"/>
      <w:r w:rsidRPr="00895248">
        <w:rPr>
          <w:rFonts w:ascii="Times New Roman" w:eastAsia="Times New Roman" w:hAnsi="Times New Roman" w:cs="Times New Roman"/>
          <w:b/>
          <w:bCs/>
          <w:sz w:val="24"/>
          <w:szCs w:val="24"/>
          <w:lang w:eastAsia="pl-PL"/>
        </w:rPr>
        <w:t xml:space="preserve"> </w:t>
      </w:r>
      <w:r w:rsidRPr="00895248">
        <w:rPr>
          <w:rFonts w:ascii="Times New Roman" w:eastAsia="Times New Roman" w:hAnsi="Times New Roman" w:cs="Times New Roman"/>
          <w:sz w:val="24"/>
          <w:szCs w:val="24"/>
          <w:lang w:eastAsia="pl-PL"/>
        </w:rPr>
        <w:t xml:space="preserve">(przetarg nieograniczony) </w:t>
      </w:r>
      <w:r w:rsidRPr="00895248">
        <w:rPr>
          <w:rFonts w:ascii="Times New Roman" w:eastAsia="Times New Roman" w:hAnsi="Times New Roman" w:cs="Times New Roman"/>
          <w:sz w:val="24"/>
          <w:szCs w:val="24"/>
          <w:lang w:eastAsia="pl-PL"/>
        </w:rPr>
        <w:br/>
        <w:t xml:space="preserve">Tak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IV.3) Negocjacje z ogłoszeniem, dialog konkurencyjny, partnerstwo innowacyjne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IV.3.1) Informacje na temat negocjacji z ogłoszeniem</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t xml:space="preserve">Minimalne wymagania, które muszą spełniać wszystkie oferty: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95248">
        <w:rPr>
          <w:rFonts w:ascii="Times New Roman" w:eastAsia="Times New Roman" w:hAnsi="Times New Roman" w:cs="Times New Roman"/>
          <w:sz w:val="24"/>
          <w:szCs w:val="24"/>
          <w:lang w:eastAsia="pl-PL"/>
        </w:rPr>
        <w:br/>
        <w:t xml:space="preserve">Przewidziany jest podział negocjacji na etapy w celu ograniczenia liczby ofert: </w:t>
      </w:r>
      <w:r w:rsidRPr="00895248">
        <w:rPr>
          <w:rFonts w:ascii="Times New Roman" w:eastAsia="Times New Roman" w:hAnsi="Times New Roman" w:cs="Times New Roman"/>
          <w:sz w:val="24"/>
          <w:szCs w:val="24"/>
          <w:lang w:eastAsia="pl-PL"/>
        </w:rPr>
        <w:br/>
        <w:t xml:space="preserve">Należy podać informacje na temat etapów negocjacji (w tym liczbę etapów):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Informacje dodatkowe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lastRenderedPageBreak/>
        <w:t>IV.3.2) Informacje na temat dialogu konkurencyjnego</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Wstępny harmonogram postępowania: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Podział dialogu na etapy w celu ograniczenia liczby rozwiązań: </w:t>
      </w:r>
      <w:r w:rsidRPr="00895248">
        <w:rPr>
          <w:rFonts w:ascii="Times New Roman" w:eastAsia="Times New Roman" w:hAnsi="Times New Roman" w:cs="Times New Roman"/>
          <w:sz w:val="24"/>
          <w:szCs w:val="24"/>
          <w:lang w:eastAsia="pl-PL"/>
        </w:rPr>
        <w:br/>
        <w:t xml:space="preserve">Należy podać informacje na temat etapów dialogu: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Informacje dodatkowe: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IV.3.3) Informacje na temat partnerstwa innowacyjnego</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Informacje dodatkowe: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IV.4) Licytacja elektroniczna </w:t>
      </w:r>
      <w:r w:rsidRPr="00895248">
        <w:rPr>
          <w:rFonts w:ascii="Times New Roman" w:eastAsia="Times New Roman" w:hAnsi="Times New Roman" w:cs="Times New Roman"/>
          <w:sz w:val="24"/>
          <w:szCs w:val="24"/>
          <w:lang w:eastAsia="pl-PL"/>
        </w:rPr>
        <w:br/>
        <w:t xml:space="preserve">Adres strony internetowej, na której będzie prowadzona licytacja elektroniczna: </w:t>
      </w:r>
    </w:p>
    <w:p w14:paraId="2F902CD6"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914EC4D"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2BA28A7"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AB670F8"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Informacje o liczbie etapów licytacji elektronicznej i czasie ich trwania: </w:t>
      </w:r>
    </w:p>
    <w:p w14:paraId="4418E649"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Czas trwania: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A4752AB"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Termin składania wniosków o dopuszczenie do udziału w licytacji elektronicznej: </w:t>
      </w:r>
      <w:r w:rsidRPr="00895248">
        <w:rPr>
          <w:rFonts w:ascii="Times New Roman" w:eastAsia="Times New Roman" w:hAnsi="Times New Roman" w:cs="Times New Roman"/>
          <w:sz w:val="24"/>
          <w:szCs w:val="24"/>
          <w:lang w:eastAsia="pl-PL"/>
        </w:rPr>
        <w:br/>
        <w:t xml:space="preserve">Data: godzina: </w:t>
      </w:r>
      <w:r w:rsidRPr="00895248">
        <w:rPr>
          <w:rFonts w:ascii="Times New Roman" w:eastAsia="Times New Roman" w:hAnsi="Times New Roman" w:cs="Times New Roman"/>
          <w:sz w:val="24"/>
          <w:szCs w:val="24"/>
          <w:lang w:eastAsia="pl-PL"/>
        </w:rPr>
        <w:br/>
        <w:t xml:space="preserve">Termin otwarcia licytacji elektronicznej: </w:t>
      </w:r>
    </w:p>
    <w:p w14:paraId="6D3B1CEC"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t xml:space="preserve">Termin i warunki zamknięcia licytacji elektronicznej: </w:t>
      </w:r>
    </w:p>
    <w:p w14:paraId="0FD1696C"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6FC6060F"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t xml:space="preserve">Wymagania dotyczące zabezpieczenia należytego wykonania umowy: </w:t>
      </w:r>
    </w:p>
    <w:p w14:paraId="1AE365A3"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lang w:eastAsia="pl-PL"/>
        </w:rPr>
        <w:br/>
        <w:t xml:space="preserve">Informacje dodatkowe: </w:t>
      </w:r>
    </w:p>
    <w:p w14:paraId="20BEDF2E" w14:textId="77777777" w:rsidR="00895248" w:rsidRPr="00895248" w:rsidRDefault="00895248" w:rsidP="00895248">
      <w:pPr>
        <w:spacing w:after="0" w:line="240" w:lineRule="auto"/>
        <w:rPr>
          <w:rFonts w:ascii="Times New Roman" w:eastAsia="Times New Roman" w:hAnsi="Times New Roman" w:cs="Times New Roman"/>
          <w:sz w:val="24"/>
          <w:szCs w:val="24"/>
          <w:lang w:eastAsia="pl-PL"/>
        </w:rPr>
      </w:pPr>
      <w:r w:rsidRPr="00895248">
        <w:rPr>
          <w:rFonts w:ascii="Times New Roman" w:eastAsia="Times New Roman" w:hAnsi="Times New Roman" w:cs="Times New Roman"/>
          <w:b/>
          <w:bCs/>
          <w:sz w:val="24"/>
          <w:szCs w:val="24"/>
          <w:lang w:eastAsia="pl-PL"/>
        </w:rPr>
        <w:lastRenderedPageBreak/>
        <w:t>IV.5) ZMIANA UMOWY</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95248">
        <w:rPr>
          <w:rFonts w:ascii="Times New Roman" w:eastAsia="Times New Roman" w:hAnsi="Times New Roman" w:cs="Times New Roman"/>
          <w:sz w:val="24"/>
          <w:szCs w:val="24"/>
          <w:lang w:eastAsia="pl-PL"/>
        </w:rPr>
        <w:t xml:space="preserve"> Tak </w:t>
      </w:r>
      <w:r w:rsidRPr="00895248">
        <w:rPr>
          <w:rFonts w:ascii="Times New Roman" w:eastAsia="Times New Roman" w:hAnsi="Times New Roman" w:cs="Times New Roman"/>
          <w:sz w:val="24"/>
          <w:szCs w:val="24"/>
          <w:lang w:eastAsia="pl-PL"/>
        </w:rPr>
        <w:br/>
        <w:t xml:space="preserve">Należy wskazać zakres, charakter zmian oraz warunki wprowadzenia zmian: </w:t>
      </w:r>
      <w:r w:rsidRPr="00895248">
        <w:rPr>
          <w:rFonts w:ascii="Times New Roman" w:eastAsia="Times New Roman" w:hAnsi="Times New Roman" w:cs="Times New Roman"/>
          <w:sz w:val="24"/>
          <w:szCs w:val="24"/>
          <w:lang w:eastAsia="pl-PL"/>
        </w:rPr>
        <w:br/>
        <w:t xml:space="preserve">1. Dopuszczalne są zmiany postanowień umowy w zakresie określonym w art. 144 ustawy Prawo zamówień publicznych. 2. Zakazuje się istotnych zmian postanowień zawartej Umowy w stosunku do treści oferty, chyba że zmiana będzie dotyczyła następujących postanowień Umowy: 1) zmiany wymaganego terminu zakończenia realizacji Przedmiotu Umowy, 2) zmiany osób przy pomocy których Wykonawca realizuje Umowę - wskazanych w ofercie, 3) zmiany osób przy pomocy których Zamawiający realizuje Umowę, 4) zmiany zakresu rzeczowego Umowy, 5) zmiany umówionego wynagrodzenia, 6) zmiany sposobu realizacji Umowy, w tym zmiany technologiczne oraz zmiany Dokumentacji projektowej nie będące zmianami istotnymi w rozumieniu art. 36a ust.5 ustawy z dnia 07 lipca 1994 r. Prawo budowlane, 7) zmiany terminu , o którym mowa w § 4 ust. 1 pkt 2 niniejszej umowy, 8) zmiany podwykonawcy wskazanego w ofercie, 9) wprowadzenie podwykonawcy na etapie realizacji umowy, 10) innych zmian Umowy, w tym związanych ze zmianą powszechnie obowiązujących przepisów prawa, w zakresie mającym wpływ na realizację przedmiotu Umowy. 3. Zmiany, o których mowa w ust. 2 mogą być dokonane na skutek zaistnienia następujących zdarzeń: 1) wystąpienia zmian powszechnie obowiązujących przepisów prawa w zakresie mającym wpływ na realizację przedmiotu Umowy, 2) wprowadzenia podwykonawcy przez Wykonawcę na etapie realizacji Umowy w przypadku, gdy w ofercie Wykonawca nie ujawnił zamiaru powierzenia wykonania części Umowy przez podwykonawców, 3) wyniknięcia rozbieżności lub niejasności w rozumieniu pojęć użytych w Umowie lub PFU, audytach energetycznych, których nie można usunąć w inny sposób, a zmiana będzie umożliwiać usunięcie rozbieżności i doprecyzowanie Umowy w celu jednoznacznej interpretacji jej zapisów przez strony, 4) wystąpienia konieczności zmiany osób wskazanych w ofercie (śmierć, choroba, ustania stosunku pracy, inne zdarzenia losowe lub inne przyczyny niezależne od Wykonawcy) przy pomocy, których Wykonawca realizuje przedmiot Umowy, 5) wystąpienia konieczności zmiany osób, przy pomocy których Zamawiający realizuje przedmiot Umowy, 6) koniecznością usunięcia błędów lub wprowadzenia zmian w dokumentacji projektowej, jeżeli konieczność ta wynika z okoliczności, których Zamawiający nie mógł przewidzieć w chwili zawarcia umowy, 7) koniecznością wykonania zamówień dodatkowych niezbędnych do prawidłowego wykonania zamówienia podstawowego lub innych zamówień powiązanych, których udzielenie i wykonanie stało się konieczne i celowe i które mają wpływ na termin realizacji przedmiotu umowy, 8) ujawnieniem niezinwentaryzowanych lub o odmiennym przebiegu niezgodnym z inwentaryzacją podziemnych sieci, instalacji lub urządzeń obcych i koniecznością wykonania robót związanych z ich zabezpieczeniem lub usunięciem kolizji, 9) działaniem siły wyższej (np. klęski żywiołowe, strajki generalne lub lokalne) mającej bezpośredni wpływ na terminowość wykonywania robót, 10) wystąpieniem na terenie budowy warunków pogodowych uniemożliwiających prowadzenie robót budowlanych na skutek wystąpienia przez okres co najmniej 5 kolejnych dni temperatury powietrza poniżej -5oC, co zostanie wykazane przez Wykonawcę dokumentami wystawionymi przez Instytut Meteorologii i Gospodarki Wodnej w Warszawie na ich potwierdzenie, 11) wystąpieniem wykopalisk uniemożliwiających wykonywanie robót, 12) zaistnieniem okoliczności będących następstwem działania organów administracji lub osób indywidualnych, w szczególności: </w:t>
      </w:r>
      <w:r w:rsidRPr="00895248">
        <w:rPr>
          <w:rFonts w:ascii="Times New Roman" w:eastAsia="Times New Roman" w:hAnsi="Times New Roman" w:cs="Times New Roman"/>
          <w:sz w:val="24"/>
          <w:szCs w:val="24"/>
          <w:lang w:eastAsia="pl-PL"/>
        </w:rPr>
        <w:sym w:font="Symbol" w:char="F02D"/>
      </w:r>
      <w:r w:rsidRPr="00895248">
        <w:rPr>
          <w:rFonts w:ascii="Times New Roman" w:eastAsia="Times New Roman" w:hAnsi="Times New Roman" w:cs="Times New Roman"/>
          <w:sz w:val="24"/>
          <w:szCs w:val="24"/>
          <w:lang w:eastAsia="pl-PL"/>
        </w:rPr>
        <w:t xml:space="preserve"> w przypadku przedłużenia się procedur administracyjnych na etapie wydawania opinii, uzgodnień, zgód, postanowień i decyzji administracyjnych, jeżeli przedłużenie to nie wynikało z winy Wykonawcy, 13) wystąpieniem niezależnych od Wykonawcy przyczyn technologicznych związanych z materiałami i prowadzonymi robotami wpływającymi na </w:t>
      </w:r>
      <w:r w:rsidRPr="00895248">
        <w:rPr>
          <w:rFonts w:ascii="Times New Roman" w:eastAsia="Times New Roman" w:hAnsi="Times New Roman" w:cs="Times New Roman"/>
          <w:sz w:val="24"/>
          <w:szCs w:val="24"/>
          <w:lang w:eastAsia="pl-PL"/>
        </w:rPr>
        <w:lastRenderedPageBreak/>
        <w:t xml:space="preserve">realizację przedmiotu umowy i przyjęte rozwiązania technologiczne, 14) wystąpieniem okoliczności, których Strony Umowy nie były w stanie przewidzieć pomimo zachowania należytej staranności, 15) 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zamówienia/przedmiotu umowy, 16) zmiany warunków realizacji i zakresu przedmiotowego umowy niezbędne do prawidłowej realizacji zamówienia związane z: a) koniecznością zapewnienia bezpieczeństwa lub zapobieżenia awarii, b) koniecznością spowodowaną zmianą obowiązujących przepisów prawa powodującą, że realizacja przedmiotu umowy w niezmienionej postaci stanie się niecelowa, c) wystąpieniem okoliczności powodujących, że niemożliwe jest zrealizowanie przedmiotu umowy w założony w SIWZ, PFU sposób zgodnie z zasadami sztuki budowlanej, które nie były możliwe do przewidzenia w momencie zawarcia umowy, d) zaistnieniem okoliczności leżących po stronie Zamawiającego, w szczególności spowodowanych sytuacją finansową, zdolnościami płatniczymi, warunkami organizacyjnymi lub okolicznościami, które nie były możliwe do przewidzenia w momencie zawarcia umowy, e) zaistnieniem niemożliwych do wcześniejszego przewidzenia i niezależnych od stron umowy okoliczności powodujących niecelowość, zbędność czy bezzasadność realizacji poszczególnych elementów przedmiotu umowy z punktu widzenia Zamawiającego, przy jednoczesnym obniżeniu wynagrodzenia umownego o wartość niezrealizowanych elementów przedmiotu umowy, f) zaistnieniem innej niemożliwej do przewidzenia w momencie zawarcia umowy okoliczności prawnej, ekonomicznej lub technicznej, za którą żadna ze stron nie ponosi odpowiedzialności, skutkującej brakiem możliwości należytego wykonania umowy zgodnie z SIWZ; 17) porządkujące i informacyjne zmiany postanowień umowy, w szczególności związane ze: a) zmianą formy zabezpieczenia należytego wykonania umowy, b) zmianą zabezpieczenia należytego wykonania umowy w związku ze zmianą warunków realizacji umowy, 18) zmiany postanowień umowy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 19) Wystąpienia konieczności zmian osób Wykonawcy, w przypadku, gdy Zamawiający uzna, że osoby te nie wykonują należycie swoich obowiązków. 20) Wystąpienia konieczności wprowadzenia zmian spowodowanych następującymi okolicznościami: a) zmiana danych związanych z obsługą administracyjno-organizacyjną Umowy (np. zmiana numeru rachunku bankowego), b) zmiany danych teleadresowych, c) rezygnacja przez Zamawiającego z realizacji części przedmiotu Umowy. 4. Zamawiający przewiduje zmianę wysokości wynagrodzenia, o którym mowa w § 12 ust. 2 umowy, w przypadku zmiany: 1) stawki podatku od towarów i usług (VAT), przy czym zmiana wysokości wynagrodzenia należnego Wykonawcy w przypadku zaistnienia w/w przesłanki, będzie odnosić się wyłącznie do części wynagrodzenia za prace, których w dniu zmiany stawki podatku VAT jeszcze nie wykonano, przy czym wynagrodzenie netto pozostaje bez zmian. Zmianie podlega wartość brutto oraz wartości podatku VAT; 2) w przypadku zmiany wysokości minimalnego wynagrodzenia za pracę albo wysokości minimalnej stawki godzinowej, ustalonych na podstawie przepisów ustawy z dnia 10 października 2002 r. o minimalnym wynagrodzeniu za pracę; 3) w przypadku zmiany zasad podlegania ubezpieczeniom społecznym lub ubezpieczeniu zdrowotnemu lub wysokości stawki składki na ubezpieczenia społeczne lub zdrowotne. 5. Wynagrodzenie Wykonawcy, o którym mowa w § 12 ust. 2 umowy w nie </w:t>
      </w:r>
      <w:r w:rsidRPr="00895248">
        <w:rPr>
          <w:rFonts w:ascii="Times New Roman" w:eastAsia="Times New Roman" w:hAnsi="Times New Roman" w:cs="Times New Roman"/>
          <w:sz w:val="24"/>
          <w:szCs w:val="24"/>
          <w:lang w:eastAsia="pl-PL"/>
        </w:rPr>
        <w:lastRenderedPageBreak/>
        <w:t xml:space="preserve">będzie podlegać zmianie z wyjątkiem sytuacji wskazanych powyżej, na następujących zasadach: 1) Wykonawca powinien przedstawić Zamawiającemu w formie pisemnej wniosek o zmianę umowy, zawierający w szczególności: określenie zmiany, na którą Wykonawca się powołuje, wykazanie, że zaistniała zmiana będzie miała wpływ na koszty wykonania przedmiotu umowy przez Wykonawcę; wykazanie w jaki sposób te zwiększone koszty Wykonawcy uzasadniają zmianę wysokości wynagrodzenia, określenie postulowanej zmiany wynagrodzenia wynikającej z zaistniałej zmiany wraz ze szczegółowym uzasadnieniem oraz dokumentami potwierdzającymi podnoszony wpływ zmiany na wynagrodzenie Wykonawcy. Ciężar wykazania wpływu zmiany na koszt wykonania przedmiotu umowy spoczywa na Wykonawcy, 2) do dokumentów, które mogą potwierdzać wpływ zmiany na koszty wykonania przedmiotu umowy przez Wykonawcę, należą w szczególności: kalkulacja ceny ofertowej, przygotowana przez Wykonawcę z rozbiciem na poszczególne czynniki cenotwórcze, 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 dokumenty wskazujące na podstawę i wysokość obciążenia Wykonawcy z tytułu obowiązkowych składek społecznych lub zdrowotnych w zakresie zatrudnienia osób, którymi Wykonawca posługuje się dla wykonania zamówienia, kalkulacje i zestawienia przedstawiające wpływ zmiany na poszczególne kategorie kosztów Wykonawcy w perspektywie pozostałej do wykonania części przedmiotu umowy i z odniesieniem ich do przewidzianych w umowie zasad płatności wynagrodzenia, obrazujące porównanie kosztów wykonania przedmiotu umowy przez Wykonawcę przed zmianą oraz po jej zaistnieniu, 3) 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 4) 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 Zamawiający informuje Wykonawcę w formie pisemnej o braku podstaw do uwzględnienia wniosku w całości lub w części - wraz z uzasadnieniem tego stanowiska, 5) wykazanie przez Wykonawcę, że zaistniała zmiana będzie miała określony we wniosku wpływ na koszty wykonania przedmiotu umowy przez Wykonawcę, stanowi podstawę do zawarcia przez Strony aneksu do umowy, modyfikującego w adekwatny sposób wysokość wynagrodzenia.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IV.6) INFORMACJE ADMINISTRACYJNE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IV.6.1) Sposób udostępniania informacji o charakterze poufnym </w:t>
      </w:r>
      <w:r w:rsidRPr="00895248">
        <w:rPr>
          <w:rFonts w:ascii="Times New Roman" w:eastAsia="Times New Roman" w:hAnsi="Times New Roman" w:cs="Times New Roman"/>
          <w:i/>
          <w:iCs/>
          <w:sz w:val="24"/>
          <w:szCs w:val="24"/>
          <w:lang w:eastAsia="pl-PL"/>
        </w:rPr>
        <w:t xml:space="preserve">(jeżeli dotyczy):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Środki służące ochronie informacji o charakterze poufnym</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t xml:space="preserve">Zamawiający informuje, że oferty składane w niniejszym postępowaniu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następujących informacji: nazwy (firmy) oraz adresów wykonawców, a także informacji dotyczące ceny, terminu wykonania zamówienia, okresu </w:t>
      </w:r>
      <w:r w:rsidRPr="00895248">
        <w:rPr>
          <w:rFonts w:ascii="Times New Roman" w:eastAsia="Times New Roman" w:hAnsi="Times New Roman" w:cs="Times New Roman"/>
          <w:sz w:val="24"/>
          <w:szCs w:val="24"/>
          <w:lang w:eastAsia="pl-PL"/>
        </w:rPr>
        <w:lastRenderedPageBreak/>
        <w:t xml:space="preserve">gwarancji i warunków płatności zawartych w ofertach. Przez tajemnicę przedsiębiorstwa w rozumieniu art. 11 ust. 4 ustawy z dnia 16 kwietnia 1993 r. o zwalczaniu nieuczciwej konkurencji (tekst jednolity: Dz. U. z 2019 poz. 1010 ze zm.) rozumie się nieujawnione do wiadomości publicznej informacje techniczne, technologiczne, organizacyjne przedsiębiorstwa lub inne informacje posiadające wartość gospodarczą, co do których przedsiębiorca podjął niezbędne działania w celu zachowania ich poufności. Zamawiający zaleca, aby informacje zastrzeżone jako tajemnica przedsiębiorstwa były przez Wykonawcę złożone w oddzielnej wewnętrznej kopercie z oznakowaniem „tajemnica przedsiębiorstwa", lub spięte (zszyte) oddzielnie od pozostałych, jawnych elementów oferty. Zastrzeżenie informacji, które nie stanowią tajemnicy przedsiębiorstwa w rozumieniu ww. ustawy będzie skutkować ich odtajnieniem, po uprzednim powiadomieniu Wykonawcy.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95248">
        <w:rPr>
          <w:rFonts w:ascii="Times New Roman" w:eastAsia="Times New Roman" w:hAnsi="Times New Roman" w:cs="Times New Roman"/>
          <w:sz w:val="24"/>
          <w:szCs w:val="24"/>
          <w:lang w:eastAsia="pl-PL"/>
        </w:rPr>
        <w:br/>
        <w:t xml:space="preserve">Data: 2020-09-21, godzina: 10:00, </w:t>
      </w:r>
      <w:r w:rsidRPr="0089524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95248">
        <w:rPr>
          <w:rFonts w:ascii="Times New Roman" w:eastAsia="Times New Roman" w:hAnsi="Times New Roman" w:cs="Times New Roman"/>
          <w:sz w:val="24"/>
          <w:szCs w:val="24"/>
          <w:lang w:eastAsia="pl-PL"/>
        </w:rPr>
        <w:br/>
        <w:t xml:space="preserve">Nie </w:t>
      </w:r>
      <w:r w:rsidRPr="00895248">
        <w:rPr>
          <w:rFonts w:ascii="Times New Roman" w:eastAsia="Times New Roman" w:hAnsi="Times New Roman" w:cs="Times New Roman"/>
          <w:sz w:val="24"/>
          <w:szCs w:val="24"/>
          <w:lang w:eastAsia="pl-PL"/>
        </w:rPr>
        <w:br/>
        <w:t xml:space="preserve">Wskazać powody: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95248">
        <w:rPr>
          <w:rFonts w:ascii="Times New Roman" w:eastAsia="Times New Roman" w:hAnsi="Times New Roman" w:cs="Times New Roman"/>
          <w:sz w:val="24"/>
          <w:szCs w:val="24"/>
          <w:lang w:eastAsia="pl-PL"/>
        </w:rPr>
        <w:br/>
        <w:t xml:space="preserve">&gt; język polski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 xml:space="preserve">IV.6.3) Termin związania ofertą: </w:t>
      </w:r>
      <w:r w:rsidRPr="00895248">
        <w:rPr>
          <w:rFonts w:ascii="Times New Roman" w:eastAsia="Times New Roman" w:hAnsi="Times New Roman" w:cs="Times New Roman"/>
          <w:sz w:val="24"/>
          <w:szCs w:val="24"/>
          <w:lang w:eastAsia="pl-PL"/>
        </w:rPr>
        <w:t xml:space="preserve">do: okres w dniach: 30 (od ostatecznego terminu składania ofert)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r w:rsidRPr="00895248">
        <w:rPr>
          <w:rFonts w:ascii="Times New Roman" w:eastAsia="Times New Roman" w:hAnsi="Times New Roman" w:cs="Times New Roman"/>
          <w:b/>
          <w:bCs/>
          <w:sz w:val="24"/>
          <w:szCs w:val="24"/>
          <w:lang w:eastAsia="pl-PL"/>
        </w:rPr>
        <w:t>IV.6.5) Informacje dodatkowe:</w:t>
      </w:r>
      <w:r w:rsidRPr="00895248">
        <w:rPr>
          <w:rFonts w:ascii="Times New Roman" w:eastAsia="Times New Roman" w:hAnsi="Times New Roman" w:cs="Times New Roman"/>
          <w:sz w:val="24"/>
          <w:szCs w:val="24"/>
          <w:lang w:eastAsia="pl-PL"/>
        </w:rPr>
        <w:t xml:space="preserve"> </w:t>
      </w:r>
      <w:r w:rsidRPr="00895248">
        <w:rPr>
          <w:rFonts w:ascii="Times New Roman" w:eastAsia="Times New Roman" w:hAnsi="Times New Roman" w:cs="Times New Roman"/>
          <w:sz w:val="24"/>
          <w:szCs w:val="24"/>
          <w:lang w:eastAsia="pl-PL"/>
        </w:rPr>
        <w:br/>
      </w:r>
    </w:p>
    <w:p w14:paraId="5584ADB1" w14:textId="77777777" w:rsidR="00895248" w:rsidRPr="00895248" w:rsidRDefault="00895248" w:rsidP="00895248">
      <w:pPr>
        <w:spacing w:after="0" w:line="240" w:lineRule="auto"/>
        <w:jc w:val="center"/>
        <w:rPr>
          <w:rFonts w:ascii="Times New Roman" w:eastAsia="Times New Roman" w:hAnsi="Times New Roman" w:cs="Times New Roman"/>
          <w:sz w:val="24"/>
          <w:szCs w:val="24"/>
          <w:lang w:eastAsia="pl-PL"/>
        </w:rPr>
      </w:pPr>
      <w:r w:rsidRPr="00895248">
        <w:rPr>
          <w:rFonts w:ascii="Times New Roman" w:eastAsia="Times New Roman" w:hAnsi="Times New Roman" w:cs="Times New Roman"/>
          <w:sz w:val="24"/>
          <w:szCs w:val="24"/>
          <w:u w:val="single"/>
          <w:lang w:eastAsia="pl-PL"/>
        </w:rPr>
        <w:t xml:space="preserve">ZAŁĄCZNIK I - INFORMACJE DOTYCZĄCE OFERT CZĘŚCIOWYCH </w:t>
      </w:r>
    </w:p>
    <w:p w14:paraId="378C1B43" w14:textId="70617CB7" w:rsidR="008F6DED" w:rsidRDefault="008F6DED"/>
    <w:p w14:paraId="66FA7D40" w14:textId="32A3FB5C" w:rsidR="00322F36" w:rsidRDefault="00322F36"/>
    <w:p w14:paraId="212E113C" w14:textId="7F87A3CD" w:rsidR="00322F36" w:rsidRPr="00322F36" w:rsidRDefault="00322F36" w:rsidP="00322F36">
      <w:pPr>
        <w:pStyle w:val="Domylnie"/>
        <w:rPr>
          <w:b/>
          <w:szCs w:val="24"/>
        </w:rPr>
      </w:pPr>
      <w:r w:rsidRPr="00322F36">
        <w:rPr>
          <w:b/>
          <w:szCs w:val="24"/>
        </w:rPr>
        <w:t xml:space="preserve">Puszcza Mariańska, dnia </w:t>
      </w:r>
      <w:r w:rsidRPr="00322F36">
        <w:rPr>
          <w:b/>
          <w:szCs w:val="24"/>
        </w:rPr>
        <w:t>27</w:t>
      </w:r>
      <w:r w:rsidRPr="00322F36">
        <w:rPr>
          <w:b/>
          <w:szCs w:val="24"/>
        </w:rPr>
        <w:t>.0</w:t>
      </w:r>
      <w:r w:rsidRPr="00322F36">
        <w:rPr>
          <w:b/>
          <w:szCs w:val="24"/>
        </w:rPr>
        <w:t>8</w:t>
      </w:r>
      <w:r w:rsidRPr="00322F36">
        <w:rPr>
          <w:b/>
          <w:szCs w:val="24"/>
        </w:rPr>
        <w:t>.2020 r.                                             Zatwierdził:</w:t>
      </w:r>
    </w:p>
    <w:p w14:paraId="704BEF36" w14:textId="2714108E" w:rsidR="0049114F" w:rsidRPr="0049114F" w:rsidRDefault="0049114F" w:rsidP="0049114F">
      <w:pPr>
        <w:pStyle w:val="Domylnie"/>
        <w:jc w:val="both"/>
        <w:rPr>
          <w:b/>
          <w:szCs w:val="24"/>
        </w:rPr>
      </w:pPr>
      <w:r w:rsidRPr="0049114F">
        <w:rPr>
          <w:b/>
          <w:szCs w:val="24"/>
        </w:rPr>
        <w:t xml:space="preserve">                                                                                                </w:t>
      </w:r>
      <w:r w:rsidRPr="0049114F">
        <w:rPr>
          <w:b/>
          <w:szCs w:val="24"/>
        </w:rPr>
        <w:t>Wójt Gminy Puszcza Mariańska</w:t>
      </w:r>
    </w:p>
    <w:p w14:paraId="2C24DF82" w14:textId="5BD6E2A4" w:rsidR="0049114F" w:rsidRPr="0049114F" w:rsidRDefault="0049114F" w:rsidP="0049114F">
      <w:pPr>
        <w:pStyle w:val="Domylnie"/>
        <w:jc w:val="both"/>
        <w:rPr>
          <w:b/>
          <w:szCs w:val="24"/>
        </w:rPr>
      </w:pPr>
      <w:r w:rsidRPr="0049114F">
        <w:rPr>
          <w:b/>
          <w:szCs w:val="24"/>
        </w:rPr>
        <w:t xml:space="preserve">                                                                                                               Michał Staniak</w:t>
      </w:r>
    </w:p>
    <w:p w14:paraId="57EEBC9B" w14:textId="0C187430" w:rsidR="00322F36" w:rsidRDefault="00322F36" w:rsidP="00322F36"/>
    <w:sectPr w:rsidR="00322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48"/>
    <w:rsid w:val="000B2A26"/>
    <w:rsid w:val="00322F36"/>
    <w:rsid w:val="0049114F"/>
    <w:rsid w:val="00895248"/>
    <w:rsid w:val="008F6DED"/>
    <w:rsid w:val="00945F55"/>
    <w:rsid w:val="00FD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37B2"/>
  <w15:chartTrackingRefBased/>
  <w15:docId w15:val="{5619ED52-5E2F-47DC-B189-C1360D4C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322F36"/>
    <w:pPr>
      <w:suppressAutoHyphens/>
      <w:snapToGrid w:val="0"/>
      <w:spacing w:after="0" w:line="240" w:lineRule="auto"/>
    </w:pPr>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
    <w:uiPriority w:val="99"/>
    <w:semiHidden/>
    <w:unhideWhenUsed/>
    <w:rsid w:val="00945F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5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52459">
      <w:bodyDiv w:val="1"/>
      <w:marLeft w:val="0"/>
      <w:marRight w:val="0"/>
      <w:marTop w:val="0"/>
      <w:marBottom w:val="0"/>
      <w:divBdr>
        <w:top w:val="none" w:sz="0" w:space="0" w:color="auto"/>
        <w:left w:val="none" w:sz="0" w:space="0" w:color="auto"/>
        <w:bottom w:val="none" w:sz="0" w:space="0" w:color="auto"/>
        <w:right w:val="none" w:sz="0" w:space="0" w:color="auto"/>
      </w:divBdr>
      <w:divsChild>
        <w:div w:id="1041175380">
          <w:marLeft w:val="0"/>
          <w:marRight w:val="0"/>
          <w:marTop w:val="0"/>
          <w:marBottom w:val="0"/>
          <w:divBdr>
            <w:top w:val="none" w:sz="0" w:space="0" w:color="auto"/>
            <w:left w:val="none" w:sz="0" w:space="0" w:color="auto"/>
            <w:bottom w:val="none" w:sz="0" w:space="0" w:color="auto"/>
            <w:right w:val="none" w:sz="0" w:space="0" w:color="auto"/>
          </w:divBdr>
          <w:divsChild>
            <w:div w:id="784351637">
              <w:marLeft w:val="0"/>
              <w:marRight w:val="0"/>
              <w:marTop w:val="0"/>
              <w:marBottom w:val="0"/>
              <w:divBdr>
                <w:top w:val="none" w:sz="0" w:space="0" w:color="auto"/>
                <w:left w:val="none" w:sz="0" w:space="0" w:color="auto"/>
                <w:bottom w:val="none" w:sz="0" w:space="0" w:color="auto"/>
                <w:right w:val="none" w:sz="0" w:space="0" w:color="auto"/>
              </w:divBdr>
            </w:div>
            <w:div w:id="280889298">
              <w:marLeft w:val="0"/>
              <w:marRight w:val="0"/>
              <w:marTop w:val="0"/>
              <w:marBottom w:val="0"/>
              <w:divBdr>
                <w:top w:val="none" w:sz="0" w:space="0" w:color="auto"/>
                <w:left w:val="none" w:sz="0" w:space="0" w:color="auto"/>
                <w:bottom w:val="none" w:sz="0" w:space="0" w:color="auto"/>
                <w:right w:val="none" w:sz="0" w:space="0" w:color="auto"/>
              </w:divBdr>
            </w:div>
            <w:div w:id="1062364277">
              <w:marLeft w:val="0"/>
              <w:marRight w:val="0"/>
              <w:marTop w:val="0"/>
              <w:marBottom w:val="0"/>
              <w:divBdr>
                <w:top w:val="none" w:sz="0" w:space="0" w:color="auto"/>
                <w:left w:val="none" w:sz="0" w:space="0" w:color="auto"/>
                <w:bottom w:val="none" w:sz="0" w:space="0" w:color="auto"/>
                <w:right w:val="none" w:sz="0" w:space="0" w:color="auto"/>
              </w:divBdr>
              <w:divsChild>
                <w:div w:id="375203360">
                  <w:marLeft w:val="0"/>
                  <w:marRight w:val="0"/>
                  <w:marTop w:val="0"/>
                  <w:marBottom w:val="0"/>
                  <w:divBdr>
                    <w:top w:val="none" w:sz="0" w:space="0" w:color="auto"/>
                    <w:left w:val="none" w:sz="0" w:space="0" w:color="auto"/>
                    <w:bottom w:val="none" w:sz="0" w:space="0" w:color="auto"/>
                    <w:right w:val="none" w:sz="0" w:space="0" w:color="auto"/>
                  </w:divBdr>
                </w:div>
              </w:divsChild>
            </w:div>
            <w:div w:id="1714846237">
              <w:marLeft w:val="0"/>
              <w:marRight w:val="0"/>
              <w:marTop w:val="0"/>
              <w:marBottom w:val="0"/>
              <w:divBdr>
                <w:top w:val="none" w:sz="0" w:space="0" w:color="auto"/>
                <w:left w:val="none" w:sz="0" w:space="0" w:color="auto"/>
                <w:bottom w:val="none" w:sz="0" w:space="0" w:color="auto"/>
                <w:right w:val="none" w:sz="0" w:space="0" w:color="auto"/>
              </w:divBdr>
              <w:divsChild>
                <w:div w:id="11537328">
                  <w:marLeft w:val="0"/>
                  <w:marRight w:val="0"/>
                  <w:marTop w:val="0"/>
                  <w:marBottom w:val="0"/>
                  <w:divBdr>
                    <w:top w:val="none" w:sz="0" w:space="0" w:color="auto"/>
                    <w:left w:val="none" w:sz="0" w:space="0" w:color="auto"/>
                    <w:bottom w:val="none" w:sz="0" w:space="0" w:color="auto"/>
                    <w:right w:val="none" w:sz="0" w:space="0" w:color="auto"/>
                  </w:divBdr>
                </w:div>
              </w:divsChild>
            </w:div>
            <w:div w:id="82459841">
              <w:marLeft w:val="0"/>
              <w:marRight w:val="0"/>
              <w:marTop w:val="0"/>
              <w:marBottom w:val="0"/>
              <w:divBdr>
                <w:top w:val="none" w:sz="0" w:space="0" w:color="auto"/>
                <w:left w:val="none" w:sz="0" w:space="0" w:color="auto"/>
                <w:bottom w:val="none" w:sz="0" w:space="0" w:color="auto"/>
                <w:right w:val="none" w:sz="0" w:space="0" w:color="auto"/>
              </w:divBdr>
              <w:divsChild>
                <w:div w:id="1513372136">
                  <w:marLeft w:val="0"/>
                  <w:marRight w:val="0"/>
                  <w:marTop w:val="0"/>
                  <w:marBottom w:val="0"/>
                  <w:divBdr>
                    <w:top w:val="none" w:sz="0" w:space="0" w:color="auto"/>
                    <w:left w:val="none" w:sz="0" w:space="0" w:color="auto"/>
                    <w:bottom w:val="none" w:sz="0" w:space="0" w:color="auto"/>
                    <w:right w:val="none" w:sz="0" w:space="0" w:color="auto"/>
                  </w:divBdr>
                </w:div>
                <w:div w:id="603071638">
                  <w:marLeft w:val="0"/>
                  <w:marRight w:val="0"/>
                  <w:marTop w:val="0"/>
                  <w:marBottom w:val="0"/>
                  <w:divBdr>
                    <w:top w:val="none" w:sz="0" w:space="0" w:color="auto"/>
                    <w:left w:val="none" w:sz="0" w:space="0" w:color="auto"/>
                    <w:bottom w:val="none" w:sz="0" w:space="0" w:color="auto"/>
                    <w:right w:val="none" w:sz="0" w:space="0" w:color="auto"/>
                  </w:divBdr>
                </w:div>
                <w:div w:id="553346449">
                  <w:marLeft w:val="0"/>
                  <w:marRight w:val="0"/>
                  <w:marTop w:val="0"/>
                  <w:marBottom w:val="0"/>
                  <w:divBdr>
                    <w:top w:val="none" w:sz="0" w:space="0" w:color="auto"/>
                    <w:left w:val="none" w:sz="0" w:space="0" w:color="auto"/>
                    <w:bottom w:val="none" w:sz="0" w:space="0" w:color="auto"/>
                    <w:right w:val="none" w:sz="0" w:space="0" w:color="auto"/>
                  </w:divBdr>
                </w:div>
                <w:div w:id="608201529">
                  <w:marLeft w:val="0"/>
                  <w:marRight w:val="0"/>
                  <w:marTop w:val="0"/>
                  <w:marBottom w:val="0"/>
                  <w:divBdr>
                    <w:top w:val="none" w:sz="0" w:space="0" w:color="auto"/>
                    <w:left w:val="none" w:sz="0" w:space="0" w:color="auto"/>
                    <w:bottom w:val="none" w:sz="0" w:space="0" w:color="auto"/>
                    <w:right w:val="none" w:sz="0" w:space="0" w:color="auto"/>
                  </w:divBdr>
                </w:div>
              </w:divsChild>
            </w:div>
            <w:div w:id="2107382346">
              <w:marLeft w:val="0"/>
              <w:marRight w:val="0"/>
              <w:marTop w:val="0"/>
              <w:marBottom w:val="0"/>
              <w:divBdr>
                <w:top w:val="none" w:sz="0" w:space="0" w:color="auto"/>
                <w:left w:val="none" w:sz="0" w:space="0" w:color="auto"/>
                <w:bottom w:val="none" w:sz="0" w:space="0" w:color="auto"/>
                <w:right w:val="none" w:sz="0" w:space="0" w:color="auto"/>
              </w:divBdr>
              <w:divsChild>
                <w:div w:id="1496262760">
                  <w:marLeft w:val="0"/>
                  <w:marRight w:val="0"/>
                  <w:marTop w:val="0"/>
                  <w:marBottom w:val="0"/>
                  <w:divBdr>
                    <w:top w:val="none" w:sz="0" w:space="0" w:color="auto"/>
                    <w:left w:val="none" w:sz="0" w:space="0" w:color="auto"/>
                    <w:bottom w:val="none" w:sz="0" w:space="0" w:color="auto"/>
                    <w:right w:val="none" w:sz="0" w:space="0" w:color="auto"/>
                  </w:divBdr>
                </w:div>
                <w:div w:id="594286555">
                  <w:marLeft w:val="0"/>
                  <w:marRight w:val="0"/>
                  <w:marTop w:val="0"/>
                  <w:marBottom w:val="0"/>
                  <w:divBdr>
                    <w:top w:val="none" w:sz="0" w:space="0" w:color="auto"/>
                    <w:left w:val="none" w:sz="0" w:space="0" w:color="auto"/>
                    <w:bottom w:val="none" w:sz="0" w:space="0" w:color="auto"/>
                    <w:right w:val="none" w:sz="0" w:space="0" w:color="auto"/>
                  </w:divBdr>
                </w:div>
                <w:div w:id="1299648896">
                  <w:marLeft w:val="0"/>
                  <w:marRight w:val="0"/>
                  <w:marTop w:val="0"/>
                  <w:marBottom w:val="0"/>
                  <w:divBdr>
                    <w:top w:val="none" w:sz="0" w:space="0" w:color="auto"/>
                    <w:left w:val="none" w:sz="0" w:space="0" w:color="auto"/>
                    <w:bottom w:val="none" w:sz="0" w:space="0" w:color="auto"/>
                    <w:right w:val="none" w:sz="0" w:space="0" w:color="auto"/>
                  </w:divBdr>
                </w:div>
                <w:div w:id="1771006811">
                  <w:marLeft w:val="0"/>
                  <w:marRight w:val="0"/>
                  <w:marTop w:val="0"/>
                  <w:marBottom w:val="0"/>
                  <w:divBdr>
                    <w:top w:val="none" w:sz="0" w:space="0" w:color="auto"/>
                    <w:left w:val="none" w:sz="0" w:space="0" w:color="auto"/>
                    <w:bottom w:val="none" w:sz="0" w:space="0" w:color="auto"/>
                    <w:right w:val="none" w:sz="0" w:space="0" w:color="auto"/>
                  </w:divBdr>
                </w:div>
                <w:div w:id="737941965">
                  <w:marLeft w:val="0"/>
                  <w:marRight w:val="0"/>
                  <w:marTop w:val="0"/>
                  <w:marBottom w:val="0"/>
                  <w:divBdr>
                    <w:top w:val="none" w:sz="0" w:space="0" w:color="auto"/>
                    <w:left w:val="none" w:sz="0" w:space="0" w:color="auto"/>
                    <w:bottom w:val="none" w:sz="0" w:space="0" w:color="auto"/>
                    <w:right w:val="none" w:sz="0" w:space="0" w:color="auto"/>
                  </w:divBdr>
                </w:div>
                <w:div w:id="1354191100">
                  <w:marLeft w:val="0"/>
                  <w:marRight w:val="0"/>
                  <w:marTop w:val="0"/>
                  <w:marBottom w:val="0"/>
                  <w:divBdr>
                    <w:top w:val="none" w:sz="0" w:space="0" w:color="auto"/>
                    <w:left w:val="none" w:sz="0" w:space="0" w:color="auto"/>
                    <w:bottom w:val="none" w:sz="0" w:space="0" w:color="auto"/>
                    <w:right w:val="none" w:sz="0" w:space="0" w:color="auto"/>
                  </w:divBdr>
                </w:div>
                <w:div w:id="1916208789">
                  <w:marLeft w:val="0"/>
                  <w:marRight w:val="0"/>
                  <w:marTop w:val="0"/>
                  <w:marBottom w:val="0"/>
                  <w:divBdr>
                    <w:top w:val="none" w:sz="0" w:space="0" w:color="auto"/>
                    <w:left w:val="none" w:sz="0" w:space="0" w:color="auto"/>
                    <w:bottom w:val="none" w:sz="0" w:space="0" w:color="auto"/>
                    <w:right w:val="none" w:sz="0" w:space="0" w:color="auto"/>
                  </w:divBdr>
                </w:div>
              </w:divsChild>
            </w:div>
            <w:div w:id="1973828472">
              <w:marLeft w:val="0"/>
              <w:marRight w:val="0"/>
              <w:marTop w:val="0"/>
              <w:marBottom w:val="0"/>
              <w:divBdr>
                <w:top w:val="none" w:sz="0" w:space="0" w:color="auto"/>
                <w:left w:val="none" w:sz="0" w:space="0" w:color="auto"/>
                <w:bottom w:val="none" w:sz="0" w:space="0" w:color="auto"/>
                <w:right w:val="none" w:sz="0" w:space="0" w:color="auto"/>
              </w:divBdr>
              <w:divsChild>
                <w:div w:id="729617689">
                  <w:marLeft w:val="0"/>
                  <w:marRight w:val="0"/>
                  <w:marTop w:val="0"/>
                  <w:marBottom w:val="0"/>
                  <w:divBdr>
                    <w:top w:val="none" w:sz="0" w:space="0" w:color="auto"/>
                    <w:left w:val="none" w:sz="0" w:space="0" w:color="auto"/>
                    <w:bottom w:val="none" w:sz="0" w:space="0" w:color="auto"/>
                    <w:right w:val="none" w:sz="0" w:space="0" w:color="auto"/>
                  </w:divBdr>
                </w:div>
                <w:div w:id="364991122">
                  <w:marLeft w:val="0"/>
                  <w:marRight w:val="0"/>
                  <w:marTop w:val="0"/>
                  <w:marBottom w:val="0"/>
                  <w:divBdr>
                    <w:top w:val="none" w:sz="0" w:space="0" w:color="auto"/>
                    <w:left w:val="none" w:sz="0" w:space="0" w:color="auto"/>
                    <w:bottom w:val="none" w:sz="0" w:space="0" w:color="auto"/>
                    <w:right w:val="none" w:sz="0" w:space="0" w:color="auto"/>
                  </w:divBdr>
                </w:div>
              </w:divsChild>
            </w:div>
            <w:div w:id="904071263">
              <w:marLeft w:val="0"/>
              <w:marRight w:val="0"/>
              <w:marTop w:val="0"/>
              <w:marBottom w:val="0"/>
              <w:divBdr>
                <w:top w:val="none" w:sz="0" w:space="0" w:color="auto"/>
                <w:left w:val="none" w:sz="0" w:space="0" w:color="auto"/>
                <w:bottom w:val="none" w:sz="0" w:space="0" w:color="auto"/>
                <w:right w:val="none" w:sz="0" w:space="0" w:color="auto"/>
              </w:divBdr>
              <w:divsChild>
                <w:div w:id="25301177">
                  <w:marLeft w:val="0"/>
                  <w:marRight w:val="0"/>
                  <w:marTop w:val="0"/>
                  <w:marBottom w:val="0"/>
                  <w:divBdr>
                    <w:top w:val="none" w:sz="0" w:space="0" w:color="auto"/>
                    <w:left w:val="none" w:sz="0" w:space="0" w:color="auto"/>
                    <w:bottom w:val="none" w:sz="0" w:space="0" w:color="auto"/>
                    <w:right w:val="none" w:sz="0" w:space="0" w:color="auto"/>
                  </w:divBdr>
                </w:div>
                <w:div w:id="683703124">
                  <w:marLeft w:val="0"/>
                  <w:marRight w:val="0"/>
                  <w:marTop w:val="0"/>
                  <w:marBottom w:val="0"/>
                  <w:divBdr>
                    <w:top w:val="none" w:sz="0" w:space="0" w:color="auto"/>
                    <w:left w:val="none" w:sz="0" w:space="0" w:color="auto"/>
                    <w:bottom w:val="none" w:sz="0" w:space="0" w:color="auto"/>
                    <w:right w:val="none" w:sz="0" w:space="0" w:color="auto"/>
                  </w:divBdr>
                </w:div>
                <w:div w:id="2057392121">
                  <w:marLeft w:val="0"/>
                  <w:marRight w:val="0"/>
                  <w:marTop w:val="0"/>
                  <w:marBottom w:val="0"/>
                  <w:divBdr>
                    <w:top w:val="none" w:sz="0" w:space="0" w:color="auto"/>
                    <w:left w:val="none" w:sz="0" w:space="0" w:color="auto"/>
                    <w:bottom w:val="none" w:sz="0" w:space="0" w:color="auto"/>
                    <w:right w:val="none" w:sz="0" w:space="0" w:color="auto"/>
                  </w:divBdr>
                </w:div>
                <w:div w:id="734552877">
                  <w:marLeft w:val="0"/>
                  <w:marRight w:val="0"/>
                  <w:marTop w:val="0"/>
                  <w:marBottom w:val="0"/>
                  <w:divBdr>
                    <w:top w:val="none" w:sz="0" w:space="0" w:color="auto"/>
                    <w:left w:val="none" w:sz="0" w:space="0" w:color="auto"/>
                    <w:bottom w:val="none" w:sz="0" w:space="0" w:color="auto"/>
                    <w:right w:val="none" w:sz="0" w:space="0" w:color="auto"/>
                  </w:divBdr>
                </w:div>
                <w:div w:id="1509756906">
                  <w:marLeft w:val="0"/>
                  <w:marRight w:val="0"/>
                  <w:marTop w:val="0"/>
                  <w:marBottom w:val="0"/>
                  <w:divBdr>
                    <w:top w:val="none" w:sz="0" w:space="0" w:color="auto"/>
                    <w:left w:val="none" w:sz="0" w:space="0" w:color="auto"/>
                    <w:bottom w:val="none" w:sz="0" w:space="0" w:color="auto"/>
                    <w:right w:val="none" w:sz="0" w:space="0" w:color="auto"/>
                  </w:divBdr>
                </w:div>
                <w:div w:id="113715721">
                  <w:marLeft w:val="0"/>
                  <w:marRight w:val="0"/>
                  <w:marTop w:val="0"/>
                  <w:marBottom w:val="0"/>
                  <w:divBdr>
                    <w:top w:val="none" w:sz="0" w:space="0" w:color="auto"/>
                    <w:left w:val="none" w:sz="0" w:space="0" w:color="auto"/>
                    <w:bottom w:val="none" w:sz="0" w:space="0" w:color="auto"/>
                    <w:right w:val="none" w:sz="0" w:space="0" w:color="auto"/>
                  </w:divBdr>
                </w:div>
              </w:divsChild>
            </w:div>
            <w:div w:id="136607677">
              <w:marLeft w:val="0"/>
              <w:marRight w:val="0"/>
              <w:marTop w:val="0"/>
              <w:marBottom w:val="0"/>
              <w:divBdr>
                <w:top w:val="none" w:sz="0" w:space="0" w:color="auto"/>
                <w:left w:val="none" w:sz="0" w:space="0" w:color="auto"/>
                <w:bottom w:val="none" w:sz="0" w:space="0" w:color="auto"/>
                <w:right w:val="none" w:sz="0" w:space="0" w:color="auto"/>
              </w:divBdr>
              <w:divsChild>
                <w:div w:id="683632197">
                  <w:marLeft w:val="0"/>
                  <w:marRight w:val="0"/>
                  <w:marTop w:val="0"/>
                  <w:marBottom w:val="0"/>
                  <w:divBdr>
                    <w:top w:val="none" w:sz="0" w:space="0" w:color="auto"/>
                    <w:left w:val="none" w:sz="0" w:space="0" w:color="auto"/>
                    <w:bottom w:val="none" w:sz="0" w:space="0" w:color="auto"/>
                    <w:right w:val="none" w:sz="0" w:space="0" w:color="auto"/>
                  </w:divBdr>
                </w:div>
                <w:div w:id="188185558">
                  <w:marLeft w:val="0"/>
                  <w:marRight w:val="0"/>
                  <w:marTop w:val="0"/>
                  <w:marBottom w:val="0"/>
                  <w:divBdr>
                    <w:top w:val="none" w:sz="0" w:space="0" w:color="auto"/>
                    <w:left w:val="none" w:sz="0" w:space="0" w:color="auto"/>
                    <w:bottom w:val="none" w:sz="0" w:space="0" w:color="auto"/>
                    <w:right w:val="none" w:sz="0" w:space="0" w:color="auto"/>
                  </w:divBdr>
                </w:div>
                <w:div w:id="3440122">
                  <w:marLeft w:val="0"/>
                  <w:marRight w:val="0"/>
                  <w:marTop w:val="0"/>
                  <w:marBottom w:val="0"/>
                  <w:divBdr>
                    <w:top w:val="none" w:sz="0" w:space="0" w:color="auto"/>
                    <w:left w:val="none" w:sz="0" w:space="0" w:color="auto"/>
                    <w:bottom w:val="none" w:sz="0" w:space="0" w:color="auto"/>
                    <w:right w:val="none" w:sz="0" w:space="0" w:color="auto"/>
                  </w:divBdr>
                </w:div>
                <w:div w:id="415520617">
                  <w:marLeft w:val="0"/>
                  <w:marRight w:val="0"/>
                  <w:marTop w:val="0"/>
                  <w:marBottom w:val="0"/>
                  <w:divBdr>
                    <w:top w:val="none" w:sz="0" w:space="0" w:color="auto"/>
                    <w:left w:val="none" w:sz="0" w:space="0" w:color="auto"/>
                    <w:bottom w:val="none" w:sz="0" w:space="0" w:color="auto"/>
                    <w:right w:val="none" w:sz="0" w:space="0" w:color="auto"/>
                  </w:divBdr>
                </w:div>
                <w:div w:id="2128312975">
                  <w:marLeft w:val="0"/>
                  <w:marRight w:val="0"/>
                  <w:marTop w:val="0"/>
                  <w:marBottom w:val="0"/>
                  <w:divBdr>
                    <w:top w:val="none" w:sz="0" w:space="0" w:color="auto"/>
                    <w:left w:val="none" w:sz="0" w:space="0" w:color="auto"/>
                    <w:bottom w:val="none" w:sz="0" w:space="0" w:color="auto"/>
                    <w:right w:val="none" w:sz="0" w:space="0" w:color="auto"/>
                  </w:divBdr>
                </w:div>
                <w:div w:id="1880556212">
                  <w:marLeft w:val="0"/>
                  <w:marRight w:val="0"/>
                  <w:marTop w:val="0"/>
                  <w:marBottom w:val="0"/>
                  <w:divBdr>
                    <w:top w:val="none" w:sz="0" w:space="0" w:color="auto"/>
                    <w:left w:val="none" w:sz="0" w:space="0" w:color="auto"/>
                    <w:bottom w:val="none" w:sz="0" w:space="0" w:color="auto"/>
                    <w:right w:val="none" w:sz="0" w:space="0" w:color="auto"/>
                  </w:divBdr>
                </w:div>
                <w:div w:id="1056440560">
                  <w:marLeft w:val="0"/>
                  <w:marRight w:val="0"/>
                  <w:marTop w:val="0"/>
                  <w:marBottom w:val="0"/>
                  <w:divBdr>
                    <w:top w:val="none" w:sz="0" w:space="0" w:color="auto"/>
                    <w:left w:val="none" w:sz="0" w:space="0" w:color="auto"/>
                    <w:bottom w:val="none" w:sz="0" w:space="0" w:color="auto"/>
                    <w:right w:val="none" w:sz="0" w:space="0" w:color="auto"/>
                  </w:divBdr>
                </w:div>
                <w:div w:id="7269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10753</Words>
  <Characters>64521</Characters>
  <Application>Microsoft Office Word</Application>
  <DocSecurity>0</DocSecurity>
  <Lines>537</Lines>
  <Paragraphs>150</Paragraphs>
  <ScaleCrop>false</ScaleCrop>
  <Company/>
  <LinksUpToDate>false</LinksUpToDate>
  <CharactersWithSpaces>75124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Góraj</dc:creator>
  <cp:keywords/>
  <dc:description/>
  <cp:lastModifiedBy>Aleksandra Góraj</cp:lastModifiedBy>
  <cp:revision>4</cp:revision>
  <cp:lastPrinted>2020-08-27T11:14:00Z</cp:lastPrinted>
  <dcterms:created xsi:type="dcterms:W3CDTF">2020-08-27T11:11:00Z</dcterms:created>
  <dcterms:modified xsi:type="dcterms:W3CDTF">2020-08-27T11:28:00Z</dcterms:modified>
</cp:coreProperties>
</file>