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RG 0012.</w:t>
      </w:r>
      <w:r w:rsidR="00680845">
        <w:rPr>
          <w:rFonts w:ascii="Bookman Old Style" w:eastAsia="Times New Roman" w:hAnsi="Bookman Old Style"/>
          <w:sz w:val="28"/>
          <w:szCs w:val="28"/>
        </w:rPr>
        <w:t>2</w:t>
      </w:r>
      <w:r>
        <w:rPr>
          <w:rFonts w:ascii="Bookman Old Style" w:eastAsia="Times New Roman" w:hAnsi="Bookman Old Style"/>
          <w:sz w:val="28"/>
          <w:szCs w:val="28"/>
        </w:rPr>
        <w:t>.2021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  <w:sz w:val="28"/>
          <w:szCs w:val="28"/>
        </w:rPr>
      </w:pPr>
    </w:p>
    <w:p w:rsidR="00AF077A" w:rsidRDefault="00AF077A" w:rsidP="00AF077A">
      <w:pPr>
        <w:pStyle w:val="Nagwek1"/>
        <w:rPr>
          <w:rFonts w:ascii="Bookman Old Style" w:eastAsia="Times New Roman" w:hAnsi="Bookman Old Style" w:cs="Arial"/>
          <w:sz w:val="28"/>
          <w:szCs w:val="28"/>
        </w:rPr>
      </w:pPr>
      <w:r>
        <w:rPr>
          <w:rFonts w:ascii="Bookman Old Style" w:eastAsia="Times New Roman" w:hAnsi="Bookman Old Style" w:cs="Arial"/>
          <w:sz w:val="28"/>
          <w:szCs w:val="28"/>
        </w:rPr>
        <w:t>I</w:t>
      </w:r>
      <w:r w:rsidR="00680845">
        <w:rPr>
          <w:rFonts w:ascii="Bookman Old Style" w:eastAsia="Times New Roman" w:hAnsi="Bookman Old Style" w:cs="Arial"/>
          <w:sz w:val="28"/>
          <w:szCs w:val="28"/>
        </w:rPr>
        <w:t>I</w:t>
      </w:r>
      <w:r>
        <w:rPr>
          <w:rFonts w:ascii="Bookman Old Style" w:eastAsia="Times New Roman" w:hAnsi="Bookman Old Style" w:cs="Arial"/>
          <w:sz w:val="28"/>
          <w:szCs w:val="28"/>
        </w:rPr>
        <w:t xml:space="preserve"> Posiedz</w:t>
      </w:r>
      <w:r w:rsidR="00680845">
        <w:rPr>
          <w:rFonts w:ascii="Bookman Old Style" w:eastAsia="Times New Roman" w:hAnsi="Bookman Old Style" w:cs="Arial"/>
          <w:sz w:val="28"/>
          <w:szCs w:val="28"/>
        </w:rPr>
        <w:t>enie komisji Rewizyjnej w dniu 3 marca</w:t>
      </w:r>
      <w:bookmarkStart w:id="0" w:name="_GoBack"/>
      <w:bookmarkEnd w:id="0"/>
      <w:r>
        <w:rPr>
          <w:rFonts w:ascii="Bookman Old Style" w:eastAsia="Times New Roman" w:hAnsi="Bookman Old Style" w:cs="Arial"/>
          <w:sz w:val="28"/>
          <w:szCs w:val="28"/>
        </w:rPr>
        <w:t xml:space="preserve"> 2021, godz. 14:30 w Domu Kultury w Puszczy Mariańskiej</w:t>
      </w:r>
    </w:p>
    <w:p w:rsidR="00AF077A" w:rsidRDefault="00AF077A" w:rsidP="00AF077A">
      <w:pPr>
        <w:pStyle w:val="Nagwek1"/>
        <w:rPr>
          <w:rFonts w:ascii="Bookman Old Style" w:eastAsia="Times New Roman" w:hAnsi="Bookman Old Style" w:cs="Arial"/>
          <w:b w:val="0"/>
          <w:kern w:val="0"/>
          <w:sz w:val="28"/>
          <w:szCs w:val="28"/>
        </w:rPr>
      </w:pPr>
    </w:p>
    <w:p w:rsidR="00AF077A" w:rsidRDefault="00AF077A" w:rsidP="00AF077A">
      <w:pPr>
        <w:pStyle w:val="Nagwek2"/>
        <w:rPr>
          <w:rFonts w:ascii="Bookman Old Style" w:eastAsia="Times New Roman" w:hAnsi="Bookman Old Style" w:cs="Arial"/>
          <w:b w:val="0"/>
          <w:sz w:val="24"/>
          <w:szCs w:val="24"/>
        </w:rPr>
      </w:pPr>
      <w:r>
        <w:rPr>
          <w:rFonts w:ascii="Bookman Old Style" w:eastAsia="Times New Roman" w:hAnsi="Bookman Old Style" w:cs="Arial"/>
          <w:b w:val="0"/>
          <w:sz w:val="24"/>
          <w:szCs w:val="24"/>
        </w:rPr>
        <w:t>Porządek obrad</w:t>
      </w:r>
    </w:p>
    <w:p w:rsidR="00AF077A" w:rsidRDefault="00AF077A" w:rsidP="00AF077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1. Otwarcie posiedzenia i przyjęcie porządku obrad</w:t>
      </w:r>
    </w:p>
    <w:p w:rsidR="00AF077A" w:rsidRDefault="00AF077A" w:rsidP="00AF077A">
      <w:pPr>
        <w:ind w:left="284" w:hanging="284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2. Analiza obowiązującego Statutu Gminy Puszcza Mariańska</w:t>
      </w:r>
    </w:p>
    <w:p w:rsidR="00AF077A" w:rsidRDefault="00AF077A" w:rsidP="00AF077A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3. Sprawy wniesione, wolne wnioski</w:t>
      </w:r>
    </w:p>
    <w:p w:rsidR="00AF077A" w:rsidRDefault="00AF077A" w:rsidP="00AF077A">
      <w:pPr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4. Zakończenie I</w:t>
      </w:r>
      <w:r w:rsidR="00680845">
        <w:rPr>
          <w:rFonts w:ascii="Bookman Old Style" w:eastAsia="Times New Roman" w:hAnsi="Bookman Old Style" w:cs="Arial"/>
        </w:rPr>
        <w:t>I</w:t>
      </w:r>
      <w:r>
        <w:rPr>
          <w:rFonts w:ascii="Bookman Old Style" w:eastAsia="Times New Roman" w:hAnsi="Bookman Old Style" w:cs="Arial"/>
        </w:rPr>
        <w:t xml:space="preserve"> posiedzenia komisji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>Przewodniczący Komisji Statutowej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br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</w:r>
      <w:r>
        <w:rPr>
          <w:rFonts w:ascii="Bookman Old Style" w:eastAsia="Times New Roman" w:hAnsi="Bookman Old Style"/>
        </w:rPr>
        <w:tab/>
        <w:t xml:space="preserve">   Krzysztof Boryna</w:t>
      </w: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ascii="Bookman Old Style" w:eastAsia="Times New Roman" w:hAnsi="Bookman Old Style"/>
        </w:rPr>
      </w:pPr>
    </w:p>
    <w:p w:rsidR="00AF077A" w:rsidRDefault="00AF077A" w:rsidP="00AF077A">
      <w:pPr>
        <w:shd w:val="clear" w:color="auto" w:fill="FFFFFF"/>
        <w:rPr>
          <w:rFonts w:eastAsia="Times New Roman"/>
          <w:sz w:val="32"/>
          <w:szCs w:val="32"/>
        </w:rPr>
      </w:pPr>
    </w:p>
    <w:p w:rsidR="002D4290" w:rsidRDefault="002D4290"/>
    <w:sectPr w:rsidR="002D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73"/>
    <w:rsid w:val="002D4290"/>
    <w:rsid w:val="00680845"/>
    <w:rsid w:val="00776773"/>
    <w:rsid w:val="00A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3F5E-47AB-4A54-B629-65D0E709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7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07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F07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77A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77A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7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2021-02-17T12:52:00Z</cp:lastPrinted>
  <dcterms:created xsi:type="dcterms:W3CDTF">2021-02-17T12:49:00Z</dcterms:created>
  <dcterms:modified xsi:type="dcterms:W3CDTF">2021-02-25T13:21:00Z</dcterms:modified>
</cp:coreProperties>
</file>